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21" w:rsidRDefault="001C5B21" w:rsidP="001C5B21">
      <w:pPr>
        <w:pStyle w:val="Cmsor10"/>
        <w:keepNext/>
        <w:keepLines/>
        <w:shd w:val="clear" w:color="auto" w:fill="auto"/>
        <w:tabs>
          <w:tab w:val="left" w:leader="dot" w:pos="2801"/>
          <w:tab w:val="left" w:leader="dot" w:pos="3410"/>
          <w:tab w:val="left" w:leader="dot" w:pos="4260"/>
        </w:tabs>
        <w:spacing w:before="0" w:after="0" w:line="240" w:lineRule="auto"/>
        <w:ind w:firstLine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Csomád Község Önkormányzat Képviselő-testületének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…/2017.(...) önkormányzati rendelete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 reklámok közzétételéről, a reklámhordozók és reklámhordozókat tartó berendezések elhelyezésének, </w:t>
      </w:r>
      <w:r w:rsidRPr="00677E9A">
        <w:rPr>
          <w:rFonts w:ascii="Times New Roman" w:hAnsi="Times New Roman"/>
          <w:b/>
          <w:sz w:val="24"/>
          <w:szCs w:val="24"/>
        </w:rPr>
        <w:t>alkalmazásának követelményeiről, feltételeiről és tilalmáról és a településképi bejelentési eljárásról</w:t>
      </w:r>
    </w:p>
    <w:p w:rsidR="001C5B21" w:rsidRDefault="001C5B21" w:rsidP="001C5B21">
      <w:pPr>
        <w:pStyle w:val="paragrafus"/>
        <w:spacing w:before="0" w:after="0"/>
        <w:jc w:val="both"/>
        <w:rPr>
          <w:rFonts w:ascii="Times New Roman" w:hAnsi="Times New Roman"/>
          <w:b w:val="0"/>
        </w:rPr>
      </w:pPr>
    </w:p>
    <w:p w:rsidR="001C5B21" w:rsidRDefault="001C5B21" w:rsidP="001C5B21">
      <w:pPr>
        <w:pStyle w:val="paragrafus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Csomád Község Önkormányzat Képviselő-testülete az Alaptörvény 32. cikk (1) bekezdés a.) pontjában meghatározott feladatkörében, valamint a településkép védelméről szóló 2016. évi LXXIV törvény 12.§ (5) bekezdésében kapott felhatalmazás alapján eljárva az alábbiakat rendeli el: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</w:p>
    <w:p w:rsidR="001C5B21" w:rsidRDefault="001C5B21" w:rsidP="001C5B21">
      <w:pPr>
        <w:pStyle w:val="paragrafus"/>
        <w:spacing w:before="0" w:after="0"/>
        <w:jc w:val="both"/>
        <w:rPr>
          <w:rFonts w:ascii="Times New Roman" w:hAnsi="Times New Roman"/>
          <w:b w:val="0"/>
        </w:rPr>
      </w:pP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A rendelet célja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1.§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  <w:kern w:val="2"/>
        </w:rPr>
      </w:pPr>
    </w:p>
    <w:p w:rsidR="001C5B21" w:rsidRDefault="001C5B21" w:rsidP="001C5B21">
      <w:pPr>
        <w:pStyle w:val="bekezds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 rendelet célja Csomád Község épített környezetének megőrzése érdekében a helyi építészeti értékvédelemmel, a településképi követelményekkel és a településkép-érvényesítési eszközökkel kapcsolatos reklám-létesítési, elhelyezési és fenntartási szabályok megállapítása. 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A rendelet hatálya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2.§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</w:p>
    <w:p w:rsidR="001C5B21" w:rsidRDefault="001C5B21" w:rsidP="001C5B21">
      <w:pPr>
        <w:pStyle w:val="bekezds"/>
        <w:numPr>
          <w:ilvl w:val="0"/>
          <w:numId w:val="9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 rendelet területi hatálya Csomád Község teljes közigazgatási területére terjed ki. </w:t>
      </w:r>
    </w:p>
    <w:p w:rsidR="001C5B21" w:rsidRDefault="001C5B21" w:rsidP="001C5B21">
      <w:pPr>
        <w:pStyle w:val="bekezds"/>
        <w:numPr>
          <w:ilvl w:val="0"/>
          <w:numId w:val="9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 rendelet személyi hatálya kiterjed továbbá minden természetes személyre, jogi személyre és jogi személyiséggel nem rendelkező szervezetre, aki vagy amely a község közigazgatási területén reklámfeliratot, reklámhordózót, reklámhordozót tartó berendezést helyez el vagy tart fenn,</w:t>
      </w:r>
    </w:p>
    <w:p w:rsidR="001C5B21" w:rsidRDefault="001C5B21" w:rsidP="001C5B21">
      <w:pPr>
        <w:pStyle w:val="bekezds"/>
        <w:numPr>
          <w:ilvl w:val="0"/>
          <w:numId w:val="9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 rendelet előírásait az Önkormányzat képviselő-testülete által elfogadott településrendezési eszközökkel együtt kell alkalmazni.</w:t>
      </w:r>
    </w:p>
    <w:p w:rsidR="001C5B21" w:rsidRDefault="001C5B21" w:rsidP="001C5B21">
      <w:pPr>
        <w:pStyle w:val="paragrafus"/>
        <w:spacing w:before="0" w:after="0"/>
        <w:jc w:val="left"/>
        <w:rPr>
          <w:rFonts w:ascii="Times New Roman" w:hAnsi="Times New Roman"/>
        </w:rPr>
      </w:pP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Általános előírások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3.§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</w:p>
    <w:p w:rsidR="001C5B21" w:rsidRDefault="001C5B21" w:rsidP="001C5B21">
      <w:pPr>
        <w:pStyle w:val="bekezds"/>
        <w:numPr>
          <w:ilvl w:val="0"/>
          <w:numId w:val="3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Reklám-, illetve hirdetési felület közterületen, valamint közterületről látható magánterületen a településrész jellegzetes építészeti arculatához illeszkedő formai kialakítással, színhasználattal létesíthető.</w:t>
      </w:r>
    </w:p>
    <w:p w:rsidR="001C5B21" w:rsidRDefault="001C5B21" w:rsidP="001C5B21">
      <w:pPr>
        <w:pStyle w:val="bekezds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Reklám-, illetve hirdetés elhelyezése közterületen csak utcabútoron – utas-váró, kioszk, információs vagy más célú berendezés – lehetséges. Az utas-várók és kioszkok tetején reklám illetve hirdetés nem helyezhető el.</w:t>
      </w:r>
    </w:p>
    <w:p w:rsidR="001C5B21" w:rsidRDefault="001C5B21" w:rsidP="001C5B21">
      <w:pPr>
        <w:pStyle w:val="bekezds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Saját vállalkozást népszerűsítő, legfeljebb </w:t>
      </w:r>
      <w:smartTag w:uri="urn:schemas-microsoft-com:office:smarttags" w:element="metricconverter">
        <w:smartTagPr>
          <w:attr w:name="ProductID" w:val="1,5 m2"/>
        </w:smartTagPr>
        <w:r>
          <w:rPr>
            <w:rFonts w:ascii="Times New Roman" w:hAnsi="Times New Roman"/>
            <w:szCs w:val="24"/>
          </w:rPr>
          <w:t>1,5 m2</w:t>
        </w:r>
      </w:smartTag>
      <w:r>
        <w:rPr>
          <w:rFonts w:ascii="Times New Roman" w:hAnsi="Times New Roman"/>
          <w:szCs w:val="24"/>
        </w:rPr>
        <w:t xml:space="preserve"> nagyságú hirdető berendezés saját telken belül vagy az épület homlokzatán helyezhető el, amelynek rendszeres karbantartásáról tulajdonosának gondoskodni kell.</w:t>
      </w:r>
    </w:p>
    <w:p w:rsidR="001C5B21" w:rsidRDefault="001C5B21" w:rsidP="001C5B21">
      <w:pPr>
        <w:pStyle w:val="bekezds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Évente legfeljebb összesen tizenkét naptári hét időszakra Csomád község területének közterületein, beleértve a védelem alatt álló területeket, a hirdető- és reklámberendezések elhelyezésére meghatározott tilalmak és követelmények alól a Polgármester felmentést adhat, ha a község vagy község egy része szempontjából jelentős valamely eseményről való tájékoztatás érdekében az szükséges. Ezen időszakokban úttest és járda feletti átfeszítés (légvezetékre feszített reklámok, zászló, </w:t>
      </w:r>
      <w:r>
        <w:rPr>
          <w:rFonts w:ascii="Times New Roman" w:hAnsi="Times New Roman"/>
          <w:szCs w:val="24"/>
        </w:rPr>
        <w:lastRenderedPageBreak/>
        <w:t>molinó), homlokzaton molinó, az ünnepek és időszakos rendezvények feliratai, zászlói elhelyezhetők.</w:t>
      </w:r>
    </w:p>
    <w:p w:rsidR="001C5B21" w:rsidRDefault="001C5B21" w:rsidP="001C5B21">
      <w:pPr>
        <w:pStyle w:val="bekezds"/>
        <w:numPr>
          <w:ilvl w:val="0"/>
          <w:numId w:val="0"/>
        </w:numPr>
        <w:spacing w:before="0" w:after="0"/>
        <w:rPr>
          <w:rFonts w:ascii="Times New Roman" w:hAnsi="Times New Roman"/>
          <w:szCs w:val="24"/>
        </w:rPr>
      </w:pPr>
    </w:p>
    <w:p w:rsidR="001C5B21" w:rsidRDefault="001C5B21" w:rsidP="001C5B21">
      <w:pPr>
        <w:pStyle w:val="bekezds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választással kapcsolatos hirdető- és reklámberendezések elhelyezésére a választási eljárásról szóló törvény rendelkezései az irányadók.</w:t>
      </w:r>
    </w:p>
    <w:p w:rsidR="001C5B21" w:rsidRDefault="001C5B21" w:rsidP="001C5B21">
      <w:pPr>
        <w:pStyle w:val="paragrafus"/>
        <w:spacing w:before="0" w:after="0"/>
        <w:ind w:left="567" w:hanging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(6)  Reklámot létesíteni, elhelyezni, fenntartani csak előzetes településképi bejelentési eljárás lefolytatását követően, a község polgármesterének tudomásulvétele esetén lehet. </w:t>
      </w:r>
    </w:p>
    <w:p w:rsidR="001C5B21" w:rsidRDefault="001C5B21" w:rsidP="001C5B21">
      <w:pPr>
        <w:pStyle w:val="paragrafus"/>
        <w:spacing w:before="0" w:after="0"/>
        <w:jc w:val="left"/>
        <w:rPr>
          <w:rFonts w:ascii="Times New Roman" w:hAnsi="Times New Roman"/>
        </w:rPr>
      </w:pP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A közterületi információs hirdető-berendezések létesítésének általános szabályai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4. §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</w:p>
    <w:p w:rsidR="001C5B21" w:rsidRDefault="001C5B21" w:rsidP="001C5B21">
      <w:pPr>
        <w:pStyle w:val="bekezds"/>
        <w:numPr>
          <w:ilvl w:val="0"/>
          <w:numId w:val="4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Közterületen információs hirdető-berendezést – függetlenül annak méretétől és szerkezetétől – a jogszabályi tilalmakra is figyelemmel úgy kell elhelyezni, hogy az ne akadályozza a közterület más részei és a szomszédos ingatlanok rendeltetésszerű használatát, valamint ne sértse a szomszédok jogait és törvényes érdekeit.</w:t>
      </w:r>
    </w:p>
    <w:p w:rsidR="001C5B21" w:rsidRPr="00E3638F" w:rsidRDefault="001C5B21" w:rsidP="001C5B21">
      <w:pPr>
        <w:pStyle w:val="bekezds"/>
        <w:spacing w:before="0" w:after="0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</w:rPr>
        <w:t xml:space="preserve">Legfeljebb </w:t>
      </w:r>
      <w:smartTag w:uri="urn:schemas-microsoft-com:office:smarttags" w:element="metricconverter">
        <w:smartTagPr>
          <w:attr w:name="ProductID" w:val="11 m2"/>
        </w:smartTagPr>
        <w:r w:rsidRPr="00E3638F">
          <w:rPr>
            <w:rFonts w:ascii="Times New Roman" w:hAnsi="Times New Roman"/>
            <w:szCs w:val="24"/>
            <w:highlight w:val="yellow"/>
          </w:rPr>
          <w:t>11 m2</w:t>
        </w:r>
      </w:smartTag>
      <w:r>
        <w:rPr>
          <w:rFonts w:ascii="Times New Roman" w:hAnsi="Times New Roman"/>
          <w:szCs w:val="24"/>
        </w:rPr>
        <w:t xml:space="preserve"> nagyságú közterületi információs hirdető-berendezés az alábbi </w:t>
      </w:r>
      <w:r w:rsidRPr="00E3638F">
        <w:rPr>
          <w:rFonts w:ascii="Times New Roman" w:hAnsi="Times New Roman"/>
          <w:szCs w:val="24"/>
          <w:highlight w:val="yellow"/>
        </w:rPr>
        <w:t>helyeken létesíthető:</w:t>
      </w:r>
    </w:p>
    <w:p w:rsidR="001C5B21" w:rsidRPr="00E3638F" w:rsidRDefault="001C5B21" w:rsidP="001C5B21">
      <w:pPr>
        <w:pStyle w:val="pont"/>
        <w:numPr>
          <w:ilvl w:val="0"/>
          <w:numId w:val="5"/>
        </w:numPr>
        <w:spacing w:before="0" w:after="0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2102 főút mellett</w:t>
      </w:r>
      <w:r w:rsidRPr="00E3638F">
        <w:rPr>
          <w:rFonts w:ascii="Times New Roman" w:hAnsi="Times New Roman"/>
          <w:szCs w:val="24"/>
          <w:highlight w:val="yellow"/>
        </w:rPr>
        <w:t>,</w:t>
      </w:r>
    </w:p>
    <w:p w:rsidR="001C5B21" w:rsidRPr="00E3638F" w:rsidRDefault="001C5B21" w:rsidP="001C5B21">
      <w:pPr>
        <w:pStyle w:val="pont"/>
        <w:numPr>
          <w:ilvl w:val="0"/>
          <w:numId w:val="0"/>
        </w:numPr>
        <w:spacing w:before="0" w:after="0"/>
        <w:ind w:left="1418"/>
        <w:rPr>
          <w:rFonts w:ascii="Times New Roman" w:hAnsi="Times New Roman"/>
          <w:szCs w:val="24"/>
          <w:highlight w:val="yellow"/>
        </w:rPr>
      </w:pPr>
    </w:p>
    <w:p w:rsidR="001C5B21" w:rsidRDefault="001C5B21" w:rsidP="001C5B21">
      <w:pPr>
        <w:pStyle w:val="bekezds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Legfeljebb </w:t>
      </w:r>
      <w:smartTag w:uri="urn:schemas-microsoft-com:office:smarttags" w:element="metricconverter">
        <w:smartTagPr>
          <w:attr w:name="ProductID" w:val="1,5 m2"/>
        </w:smartTagPr>
        <w:r w:rsidRPr="00E3638F">
          <w:rPr>
            <w:rFonts w:ascii="Times New Roman" w:hAnsi="Times New Roman"/>
            <w:szCs w:val="24"/>
            <w:highlight w:val="yellow"/>
          </w:rPr>
          <w:t>1,5 m2</w:t>
        </w:r>
      </w:smartTag>
      <w:r>
        <w:rPr>
          <w:rFonts w:ascii="Times New Roman" w:hAnsi="Times New Roman"/>
          <w:szCs w:val="24"/>
        </w:rPr>
        <w:t xml:space="preserve"> nagyságú közterületi információs hirdető-berendezés az alábbi helyeken létesíthető:</w:t>
      </w:r>
    </w:p>
    <w:p w:rsidR="001C5B21" w:rsidRDefault="001C5B21" w:rsidP="001C5B21">
      <w:pPr>
        <w:pStyle w:val="pont"/>
        <w:numPr>
          <w:ilvl w:val="0"/>
          <w:numId w:val="6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József Attila úton,</w:t>
      </w:r>
    </w:p>
    <w:p w:rsidR="001C5B21" w:rsidRDefault="001C5B21" w:rsidP="001C5B21">
      <w:pPr>
        <w:pStyle w:val="pont"/>
        <w:numPr>
          <w:ilvl w:val="0"/>
          <w:numId w:val="6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Kossuth Lajos úton.</w:t>
      </w:r>
    </w:p>
    <w:p w:rsidR="001C5B21" w:rsidRDefault="001C5B21" w:rsidP="001C5B21">
      <w:pPr>
        <w:pStyle w:val="bekezds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Közterületi információs hirdető-berendezés, közművelődési célú hirdetőoszlop a település teljes közigazgatási területén csak egységes kivitelben készülhet, az önkormányzat által jóváhagyott terv szerint.</w:t>
      </w:r>
    </w:p>
    <w:p w:rsidR="001C5B21" w:rsidRDefault="001C5B21" w:rsidP="001C5B21">
      <w:pPr>
        <w:pStyle w:val="bekezds"/>
        <w:numPr>
          <w:ilvl w:val="0"/>
          <w:numId w:val="0"/>
        </w:numPr>
        <w:spacing w:before="0" w:after="0"/>
        <w:ind w:left="510"/>
        <w:rPr>
          <w:rFonts w:ascii="Times New Roman" w:hAnsi="Times New Roman"/>
          <w:szCs w:val="24"/>
        </w:rPr>
      </w:pP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A helyi területi vagy egyedi védelemmel érintett területre vagy elemre vonatkozó településképi követelmények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5.§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</w:p>
    <w:p w:rsidR="001C5B21" w:rsidRDefault="001C5B21" w:rsidP="001C5B21">
      <w:pPr>
        <w:pStyle w:val="bekezds"/>
        <w:numPr>
          <w:ilvl w:val="0"/>
          <w:numId w:val="7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Épületen, építményen, közterületen reklámhordozó – az egyes rendeltetési egységek megjelölését szolgáló cégér és címtábla kivételével – nem helyezhető el. A cégéreket hagyományos módon és nagyságban, kovácsoltvas illetve réz anyag felhasználásával kell kialakítani, a címtáblák egységes kialakítással rézből kell megvalósítani.</w:t>
      </w:r>
    </w:p>
    <w:p w:rsidR="001C5B21" w:rsidRDefault="001C5B21" w:rsidP="001C5B21">
      <w:pPr>
        <w:pStyle w:val="bekezds"/>
        <w:numPr>
          <w:ilvl w:val="0"/>
          <w:numId w:val="7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Reklámok, cégérek kialakításánál az egyszerű betűkből készült kell törekedni. A rikító színek használatát kerülni kell.</w:t>
      </w:r>
    </w:p>
    <w:p w:rsidR="001C5B21" w:rsidRDefault="001C5B21" w:rsidP="001C5B21">
      <w:pPr>
        <w:pStyle w:val="paragrafus"/>
        <w:spacing w:before="0" w:after="0"/>
        <w:jc w:val="left"/>
        <w:rPr>
          <w:rFonts w:ascii="Times New Roman" w:hAnsi="Times New Roman"/>
        </w:rPr>
      </w:pP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Egyéb területekre vonatkozó településképi követelmények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6.§</w:t>
      </w:r>
    </w:p>
    <w:p w:rsidR="001C5B21" w:rsidRDefault="001C5B21" w:rsidP="001C5B21">
      <w:pPr>
        <w:pStyle w:val="paragrafus"/>
        <w:spacing w:before="0" w:after="0"/>
        <w:rPr>
          <w:rFonts w:ascii="Times New Roman" w:hAnsi="Times New Roman"/>
          <w:kern w:val="2"/>
        </w:rPr>
      </w:pPr>
    </w:p>
    <w:p w:rsidR="001C5B21" w:rsidRDefault="001C5B21" w:rsidP="001C5B21">
      <w:pPr>
        <w:pStyle w:val="bekezds"/>
        <w:numPr>
          <w:ilvl w:val="0"/>
          <w:numId w:val="8"/>
        </w:numPr>
        <w:spacing w:before="0" w:after="0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/>
          <w:szCs w:val="24"/>
        </w:rPr>
        <w:t>Építmény homlokzatán, építési telek kerítésén, kerítéskapuján és támfalán kizárólag az ingatlan rendeltetési egységeiben folytatott kereskedelmi-, szolgáltató-, illetve vendéglátó tevékenységhez közvetlenül kapcsolódó saját vállalkozást népszerűsítő berendezés (cég- és címtábla, cégér és ilyen célú fényreklám) létesíthető, illetve az építési telken csak hasonló tartalmú önálló hirdető-berendezés helyezhető el a településképre vonatkozó előírások betartásával.</w:t>
      </w:r>
    </w:p>
    <w:p w:rsidR="001C5B21" w:rsidRDefault="001C5B21" w:rsidP="001C5B21">
      <w:pPr>
        <w:pStyle w:val="bekezds"/>
        <w:numPr>
          <w:ilvl w:val="0"/>
          <w:numId w:val="8"/>
        </w:numPr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Gazdasági területen hirdető-berendezés torony alkalmazásával elhelyezhető, amelynek magassága legfeljebb </w:t>
      </w:r>
      <w:smartTag w:uri="urn:schemas-microsoft-com:office:smarttags" w:element="metricconverter">
        <w:smartTagPr>
          <w:attr w:name="ProductID" w:val="35 m"/>
        </w:smartTagPr>
        <w:r>
          <w:rPr>
            <w:rFonts w:ascii="Times New Roman" w:hAnsi="Times New Roman"/>
            <w:szCs w:val="24"/>
          </w:rPr>
          <w:t>35 m</w:t>
        </w:r>
      </w:smartTag>
      <w:r>
        <w:rPr>
          <w:rFonts w:ascii="Times New Roman" w:hAnsi="Times New Roman"/>
          <w:szCs w:val="24"/>
        </w:rPr>
        <w:t xml:space="preserve"> lehet.</w:t>
      </w:r>
    </w:p>
    <w:p w:rsidR="001C5B21" w:rsidRDefault="001C5B21" w:rsidP="001C5B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Településképi bejelentési eljárás</w:t>
      </w:r>
    </w:p>
    <w:p w:rsidR="001C5B21" w:rsidRDefault="001C5B21" w:rsidP="001C5B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5B21" w:rsidRDefault="001C5B21" w:rsidP="001C5B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§</w:t>
      </w:r>
    </w:p>
    <w:p w:rsidR="001C5B21" w:rsidRPr="00243D71" w:rsidRDefault="001C5B21" w:rsidP="001C5B21">
      <w:p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jelen rendelet előírásai szerint Csomád Község teljes közigazgatási területén lévő ingatlanokra vonatkozóan településképi bejelentési eljárást kell lefolytatni a reklámok és reklámhordozók elhelyezése tekintetében.</w:t>
      </w:r>
    </w:p>
    <w:p w:rsidR="001C5B21" w:rsidRDefault="001C5B21" w:rsidP="001C5B21">
      <w:pPr>
        <w:spacing w:after="24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C219A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</w:t>
      </w:r>
    </w:p>
    <w:p w:rsidR="001C5B21" w:rsidRDefault="001C5B21" w:rsidP="001C5B2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A településképi bejelentési eljárás az ügyfél által a polgármesterhez benyújtott – </w:t>
      </w:r>
      <w:r>
        <w:rPr>
          <w:rFonts w:ascii="Times New Roman" w:hAnsi="Times New Roman"/>
          <w:sz w:val="24"/>
          <w:szCs w:val="24"/>
        </w:rPr>
        <w:tab/>
        <w:t xml:space="preserve">papíralapú – bejelentéssel indul. A bejelentéshez papíralapú dokumentációt 2 </w:t>
      </w:r>
      <w:r>
        <w:rPr>
          <w:rFonts w:ascii="Times New Roman" w:hAnsi="Times New Roman"/>
          <w:sz w:val="24"/>
          <w:szCs w:val="24"/>
        </w:rPr>
        <w:tab/>
        <w:t>példányban kell mellékelni.</w:t>
      </w:r>
    </w:p>
    <w:p w:rsidR="001C5B21" w:rsidRDefault="001C5B21" w:rsidP="001C5B2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 Polgármester a tervezett tevékenységet kikötéssel vagy anélkül tudomásul veszi, és </w:t>
      </w:r>
      <w:r>
        <w:rPr>
          <w:rFonts w:ascii="Times New Roman" w:hAnsi="Times New Roman"/>
          <w:sz w:val="24"/>
          <w:szCs w:val="24"/>
        </w:rPr>
        <w:tab/>
        <w:t xml:space="preserve">a bejelentőt erről a tényről igazolás megküldésével értesíti, vagy megtiltja a </w:t>
      </w:r>
      <w:r>
        <w:rPr>
          <w:rFonts w:ascii="Times New Roman" w:hAnsi="Times New Roman"/>
          <w:sz w:val="24"/>
          <w:szCs w:val="24"/>
        </w:rPr>
        <w:tab/>
        <w:t>tevékenységet.</w:t>
      </w:r>
    </w:p>
    <w:p w:rsidR="001C5B21" w:rsidRDefault="001C5B21" w:rsidP="001C5B2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Az eljárás végén az igazolással egy időben a papíralapú tervdokumentáció egy </w:t>
      </w:r>
      <w:r>
        <w:rPr>
          <w:rFonts w:ascii="Times New Roman" w:hAnsi="Times New Roman"/>
          <w:sz w:val="24"/>
          <w:szCs w:val="24"/>
        </w:rPr>
        <w:tab/>
        <w:t xml:space="preserve">záradékolt példányát a kérelmezőnek meg kell küldeni, a második példány az </w:t>
      </w:r>
      <w:r>
        <w:rPr>
          <w:rFonts w:ascii="Times New Roman" w:hAnsi="Times New Roman"/>
          <w:sz w:val="24"/>
          <w:szCs w:val="24"/>
        </w:rPr>
        <w:tab/>
        <w:t>ügyiratban marad.</w:t>
      </w:r>
    </w:p>
    <w:p w:rsidR="001C5B21" w:rsidRDefault="001C5B21" w:rsidP="001C5B2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A polgármesteri igazolás 1 évig érvényes, ez idő alatt lehetséges az építési </w:t>
      </w:r>
      <w:r>
        <w:rPr>
          <w:rFonts w:ascii="Times New Roman" w:hAnsi="Times New Roman"/>
          <w:sz w:val="24"/>
          <w:szCs w:val="24"/>
        </w:rPr>
        <w:tab/>
        <w:t xml:space="preserve">tevékenységet megkezdeni. Az igazolás megkérése nélkül, vagy annak érvényességi </w:t>
      </w:r>
      <w:r>
        <w:rPr>
          <w:rFonts w:ascii="Times New Roman" w:hAnsi="Times New Roman"/>
          <w:sz w:val="24"/>
          <w:szCs w:val="24"/>
        </w:rPr>
        <w:tab/>
        <w:t>ideje lejárta után az építési tevékenységet nem lehet megkezdeni.</w:t>
      </w:r>
    </w:p>
    <w:p w:rsidR="001C5B21" w:rsidRDefault="001C5B21" w:rsidP="001C5B21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( 5 )</w:t>
      </w:r>
      <w:r>
        <w:rPr>
          <w:rFonts w:ascii="Times New Roman" w:hAnsi="Times New Roman"/>
          <w:sz w:val="24"/>
          <w:szCs w:val="24"/>
        </w:rPr>
        <w:tab/>
        <w:t xml:space="preserve">A dokumentációnak – a bejelentés tárgyának megfelelően – legalább az alábbi </w:t>
      </w:r>
      <w:r>
        <w:rPr>
          <w:rFonts w:ascii="Times New Roman" w:hAnsi="Times New Roman"/>
          <w:sz w:val="24"/>
          <w:szCs w:val="24"/>
        </w:rPr>
        <w:tab/>
        <w:t>munkarészeket kell tartalmazni:</w:t>
      </w:r>
    </w:p>
    <w:p w:rsidR="001C5B21" w:rsidRDefault="001C5B21" w:rsidP="001C5B21">
      <w:pPr>
        <w:spacing w:after="120"/>
        <w:ind w:left="1843" w:hanging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megfelelő jogosultsággal rendelkező tervező által készített:</w:t>
      </w:r>
    </w:p>
    <w:p w:rsidR="001C5B21" w:rsidRDefault="001C5B21" w:rsidP="001C5B21">
      <w:pPr>
        <w:spacing w:after="0"/>
        <w:ind w:left="1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műleírást,</w:t>
      </w:r>
    </w:p>
    <w:p w:rsidR="001C5B21" w:rsidRDefault="001C5B21" w:rsidP="001C5B21">
      <w:pPr>
        <w:spacing w:after="0"/>
        <w:ind w:left="1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közterületi elhelyezés esetén ( mobil megállító tábla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kivételével) M = 1 : 500 méretarányú, a közműszolgáltatókkal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dokumentáltan egyeztetett – helyszínrajzot,</w:t>
      </w:r>
    </w:p>
    <w:p w:rsidR="001C5B21" w:rsidRDefault="001C5B21" w:rsidP="001C5B21">
      <w:pPr>
        <w:spacing w:after="0"/>
        <w:ind w:left="1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 reklámberendezés elhelyezésének illetve rögzítésének műszaki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megoldását,</w:t>
      </w:r>
    </w:p>
    <w:p w:rsidR="001C5B21" w:rsidRDefault="001C5B21" w:rsidP="001C5B21">
      <w:pPr>
        <w:spacing w:after="120"/>
        <w:ind w:left="1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látványtervet vagy fotómontázst.</w:t>
      </w:r>
    </w:p>
    <w:p w:rsidR="001C5B21" w:rsidRDefault="001C5B21" w:rsidP="001C5B21">
      <w:pPr>
        <w:spacing w:after="120"/>
        <w:ind w:left="1769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§</w:t>
      </w:r>
    </w:p>
    <w:p w:rsidR="001C5B21" w:rsidRDefault="001C5B21" w:rsidP="001C5B21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( 1 ) A7. § szerinti tevékenység a bejelentés alapján – a 8.§(2) bekezdés szerinti </w:t>
      </w:r>
      <w:r>
        <w:rPr>
          <w:rFonts w:ascii="Times New Roman" w:hAnsi="Times New Roman"/>
          <w:sz w:val="24"/>
          <w:szCs w:val="24"/>
        </w:rPr>
        <w:tab/>
        <w:t>igazolás birtokában, az abban foglalt esetleg kikötések figyelembevételével – megkezdhető, ha ahhoz más hatósági engedély nem szükséges.</w:t>
      </w:r>
    </w:p>
    <w:p w:rsidR="001C5B21" w:rsidRPr="00E22B3F" w:rsidRDefault="001C5B21" w:rsidP="001C5B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22B3F">
        <w:rPr>
          <w:rFonts w:ascii="Times New Roman" w:hAnsi="Times New Roman"/>
          <w:sz w:val="24"/>
          <w:szCs w:val="24"/>
        </w:rPr>
        <w:t>(2) A polgármester a tervezett reklám, illetve reklámhordozó elhelyezését kikötéssel vagy anélkül – tudomásul veszi és a bejelentőt erről a tényről igazolás megküldésével értesíti, ha a bejelentés</w:t>
      </w:r>
    </w:p>
    <w:p w:rsidR="001C5B21" w:rsidRPr="00E22B3F" w:rsidRDefault="001C5B21" w:rsidP="001C5B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B3F">
        <w:rPr>
          <w:rFonts w:ascii="Times New Roman" w:hAnsi="Times New Roman"/>
          <w:sz w:val="24"/>
          <w:szCs w:val="24"/>
        </w:rPr>
        <w:lastRenderedPageBreak/>
        <w:t>megfelel a jelen rendeletben előírt követelményeknek,</w:t>
      </w:r>
    </w:p>
    <w:p w:rsidR="001C5B21" w:rsidRPr="00E22B3F" w:rsidRDefault="001C5B21" w:rsidP="001C5B21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1C5B21" w:rsidRPr="00E22B3F" w:rsidRDefault="001C5B21" w:rsidP="001C5B21">
      <w:pPr>
        <w:numPr>
          <w:ilvl w:val="0"/>
          <w:numId w:val="10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E22B3F">
        <w:rPr>
          <w:rFonts w:ascii="Times New Roman" w:hAnsi="Times New Roman"/>
          <w:sz w:val="24"/>
          <w:szCs w:val="24"/>
        </w:rPr>
        <w:t>a tervezett reklám illeszkedik a településképbe.</w:t>
      </w:r>
    </w:p>
    <w:p w:rsidR="001C5B21" w:rsidRPr="00E22B3F" w:rsidRDefault="001C5B21" w:rsidP="001C5B21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E22B3F">
        <w:rPr>
          <w:rFonts w:ascii="Times New Roman" w:hAnsi="Times New Roman"/>
          <w:sz w:val="24"/>
          <w:szCs w:val="24"/>
        </w:rPr>
        <w:t xml:space="preserve"> ( 3 )</w:t>
      </w:r>
      <w:r w:rsidRPr="00E22B3F">
        <w:rPr>
          <w:rFonts w:ascii="Times New Roman" w:hAnsi="Times New Roman"/>
          <w:sz w:val="24"/>
          <w:szCs w:val="24"/>
        </w:rPr>
        <w:tab/>
        <w:t>A polgármester megtiltja a bejelentett építési tevékenység</w:t>
      </w:r>
      <w:r w:rsidRPr="00E22B3F">
        <w:rPr>
          <w:rFonts w:ascii="Times New Roman" w:hAnsi="Times New Roman"/>
          <w:sz w:val="24"/>
          <w:szCs w:val="24"/>
        </w:rPr>
        <w:tab/>
        <w:t>megkezdését  – a megtiltás indokainak ismertetése mellett – figyelmezteti a bejelentőt a tevékenység bejelentés nélküli elkezdésének és folytatásának jogkövetkezményeire, ha a bejelentés</w:t>
      </w:r>
    </w:p>
    <w:p w:rsidR="001C5B21" w:rsidRPr="00E22B3F" w:rsidRDefault="001C5B21" w:rsidP="001C5B21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E22B3F">
        <w:rPr>
          <w:rFonts w:ascii="Times New Roman" w:hAnsi="Times New Roman"/>
          <w:sz w:val="24"/>
          <w:szCs w:val="24"/>
        </w:rPr>
        <w:t xml:space="preserve">nem felel meg a  </w:t>
      </w:r>
      <w:proofErr w:type="spellStart"/>
      <w:r w:rsidRPr="00E22B3F">
        <w:rPr>
          <w:rFonts w:ascii="Times New Roman" w:hAnsi="Times New Roman"/>
          <w:sz w:val="24"/>
          <w:szCs w:val="24"/>
        </w:rPr>
        <w:t>a</w:t>
      </w:r>
      <w:proofErr w:type="spellEnd"/>
      <w:r w:rsidRPr="00E22B3F">
        <w:rPr>
          <w:rFonts w:ascii="Times New Roman" w:hAnsi="Times New Roman"/>
          <w:sz w:val="24"/>
          <w:szCs w:val="24"/>
        </w:rPr>
        <w:t xml:space="preserve"> jelen rendeletben előírt követelményeknek.</w:t>
      </w:r>
    </w:p>
    <w:p w:rsidR="001C5B21" w:rsidRPr="00E22B3F" w:rsidRDefault="001C5B21" w:rsidP="001C5B21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E22B3F">
        <w:rPr>
          <w:rFonts w:ascii="Times New Roman" w:hAnsi="Times New Roman"/>
          <w:sz w:val="24"/>
          <w:szCs w:val="24"/>
        </w:rPr>
        <w:t>a tervezett reklám nem illeszkedik a településképbe.</w:t>
      </w:r>
    </w:p>
    <w:p w:rsidR="001C5B21" w:rsidRDefault="001C5B21" w:rsidP="001C5B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§</w:t>
      </w:r>
    </w:p>
    <w:p w:rsidR="001C5B21" w:rsidRDefault="001C5B21" w:rsidP="001C5B21">
      <w:pPr>
        <w:spacing w:after="240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településképi bejelentés tudomásul vételét tartalmazó igazolást, illetve a tudomásulvétel megtagadását tartalmazó határozatot a polgármester a bejelentés megérkezésétől számított 8 napon belül adja ki.</w:t>
      </w:r>
    </w:p>
    <w:p w:rsidR="001C5B21" w:rsidRDefault="001C5B21" w:rsidP="001C5B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5B21" w:rsidRDefault="001C5B21" w:rsidP="001C5B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rendelet hatályba lépése</w:t>
      </w:r>
    </w:p>
    <w:p w:rsidR="001C5B21" w:rsidRDefault="001C5B21" w:rsidP="001C5B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11.§</w:t>
      </w:r>
    </w:p>
    <w:p w:rsidR="001C5B21" w:rsidRDefault="001C5B21" w:rsidP="001C5B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5B21" w:rsidRDefault="001C5B21" w:rsidP="001C5B2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rendelet kihirdetésének napján lép hatályba, és a településképi rendelet hatályba lépésének napjáig, de legkésőbb 2018. december 31.-ig marad hatályban.</w:t>
      </w:r>
    </w:p>
    <w:p w:rsidR="001C5B21" w:rsidRDefault="001C5B21" w:rsidP="001C5B2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tabs>
          <w:tab w:val="left" w:pos="-6946"/>
          <w:tab w:val="center" w:pos="1701"/>
          <w:tab w:val="center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Klement János</w:t>
      </w:r>
      <w:r>
        <w:rPr>
          <w:rFonts w:ascii="Times New Roman" w:hAnsi="Times New Roman"/>
          <w:sz w:val="24"/>
          <w:szCs w:val="24"/>
        </w:rPr>
        <w:tab/>
        <w:t>Dr. Finta Béla</w:t>
      </w:r>
    </w:p>
    <w:p w:rsidR="001C5B21" w:rsidRDefault="001C5B21" w:rsidP="001C5B21">
      <w:pPr>
        <w:tabs>
          <w:tab w:val="left" w:pos="-6946"/>
          <w:tab w:val="center" w:pos="1701"/>
          <w:tab w:val="center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polgármester </w:t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1C5B21" w:rsidRDefault="001C5B21" w:rsidP="001C5B21">
      <w:pPr>
        <w:pStyle w:val="Cmsor2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12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INDOKOLÁS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Általános indokolás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Annak érdekében, hogy a reklámok létesítése, elhelyezése és fenntartása összhangba kerüljön </w:t>
      </w:r>
      <w:r>
        <w:rPr>
          <w:rFonts w:ascii="Times New Roman" w:hAnsi="Times New Roman"/>
          <w:bCs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épített környezettel, a helyi építészeti értékvédelemmel, a településképi követelményekkel és a településkép-érvényesítési eszközökkel, a reklámok elhelyezését helyi rendeletben kell szabályozni.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Részletes indokolás</w:t>
      </w:r>
    </w:p>
    <w:p w:rsidR="001C5B21" w:rsidRDefault="001C5B21" w:rsidP="001C5B21">
      <w:pPr>
        <w:pStyle w:val="Listaszerbekezds"/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1. §</w:t>
      </w:r>
      <w:proofErr w:type="spellStart"/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hoz</w:t>
      </w:r>
      <w:proofErr w:type="spellEnd"/>
      <w:r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rendelet célját jelöli meg.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2.§</w:t>
      </w:r>
      <w:proofErr w:type="spellStart"/>
      <w:r>
        <w:rPr>
          <w:rFonts w:ascii="Times New Roman" w:hAnsi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 rendelet területi és személyi hatályát fogalmazza meg.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3.§</w:t>
      </w:r>
      <w:proofErr w:type="spellStart"/>
      <w:r>
        <w:rPr>
          <w:rFonts w:ascii="Times New Roman" w:hAnsi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Általános előírások keretében kell megállapítani, hogy a reklámok a község területén hol, hogyan, milyen módon helyezhetők el.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4.§</w:t>
      </w:r>
      <w:proofErr w:type="spellStart"/>
      <w:r>
        <w:rPr>
          <w:rFonts w:ascii="Times New Roman" w:hAnsi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Külön ki kell térni a közterületi információs táblák elhelyezésére, hiszen ezek reklámértékükön túl informálnak is a községről, rendezvényekről, stb.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5.§ - 6.§</w:t>
      </w:r>
      <w:proofErr w:type="spellStart"/>
      <w:r>
        <w:rPr>
          <w:rFonts w:ascii="Times New Roman" w:hAnsi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 reklámok elhelyezésénél fontos megkülönböztetni településképi szempontból az egymástól markánsan elkülönülő területeket: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helyi egyedi és területi védelemmel érintett területekre és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egyéb területekre</w:t>
      </w:r>
    </w:p>
    <w:p w:rsidR="001C5B21" w:rsidRPr="00787ABC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7-10.§</w:t>
      </w:r>
      <w:proofErr w:type="spellStart"/>
      <w:r>
        <w:rPr>
          <w:rFonts w:ascii="Times New Roman" w:hAnsi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787ABC">
        <w:rPr>
          <w:rFonts w:ascii="Times New Roman" w:hAnsi="Times New Roman"/>
          <w:sz w:val="24"/>
          <w:szCs w:val="24"/>
        </w:rPr>
        <w:t>A reklámok és reklámhordozók elhelyezésére vonatkozó településképi bejelentési eljárás szabályait határozza meg.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ABC">
        <w:rPr>
          <w:rFonts w:ascii="Times New Roman" w:hAnsi="Times New Roman"/>
          <w:b/>
          <w:sz w:val="24"/>
          <w:szCs w:val="24"/>
        </w:rPr>
        <w:t>11.§</w:t>
      </w:r>
      <w:proofErr w:type="spellStart"/>
      <w:r w:rsidRPr="00787ABC">
        <w:rPr>
          <w:rFonts w:ascii="Times New Roman" w:hAnsi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/>
          <w:sz w:val="24"/>
          <w:szCs w:val="24"/>
        </w:rPr>
        <w:t xml:space="preserve">: A hatályba lépés rögzítése. </w:t>
      </w:r>
    </w:p>
    <w:p w:rsidR="001C5B21" w:rsidRDefault="001C5B21" w:rsidP="001C5B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5B21" w:rsidRDefault="001C5B21" w:rsidP="001C5B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HATÁSVIZSGÁLATI LAP</w:t>
      </w:r>
    </w:p>
    <w:p w:rsidR="001C5B21" w:rsidRDefault="001C5B21" w:rsidP="001C5B21">
      <w:pPr>
        <w:pStyle w:val="Cmsor10"/>
        <w:keepNext/>
        <w:keepLines/>
        <w:shd w:val="clear" w:color="auto" w:fill="auto"/>
        <w:tabs>
          <w:tab w:val="left" w:leader="dot" w:pos="2801"/>
          <w:tab w:val="left" w:leader="dot" w:pos="3410"/>
          <w:tab w:val="left" w:leader="dot" w:pos="4260"/>
        </w:tabs>
        <w:spacing w:before="0" w:after="0" w:line="240" w:lineRule="auto"/>
        <w:ind w:firstLine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Csomád Község Önkormányzata Képviselő-testületének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…/2017.(...) önkormányzati rendelete 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 reklámok közzétételéről, a reklámhordozók és reklámhordozókat tartó berendezések elhelyezésének, </w:t>
      </w:r>
      <w:r w:rsidRPr="00677E9A">
        <w:rPr>
          <w:rFonts w:ascii="Times New Roman" w:hAnsi="Times New Roman"/>
          <w:b/>
          <w:sz w:val="24"/>
          <w:szCs w:val="24"/>
        </w:rPr>
        <w:t>alkalmazásának követelményeiről, feltételeiről és tilalmáról és a településképi bejelentési eljárásról</w:t>
      </w:r>
    </w:p>
    <w:p w:rsidR="001C5B21" w:rsidRDefault="001C5B21" w:rsidP="001C5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Társadalmi hatások: </w:t>
      </w:r>
      <w:r>
        <w:rPr>
          <w:rFonts w:ascii="Times New Roman" w:hAnsi="Times New Roman"/>
          <w:sz w:val="24"/>
          <w:szCs w:val="24"/>
        </w:rPr>
        <w:t>A rendelet módosításának kedvező társadalmi hatása van.</w:t>
      </w:r>
    </w:p>
    <w:p w:rsidR="001C5B21" w:rsidRDefault="001C5B21" w:rsidP="001C5B2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Gazdasági, költségvetési hatások: </w:t>
      </w:r>
      <w:r>
        <w:rPr>
          <w:rFonts w:ascii="Times New Roman" w:hAnsi="Times New Roman"/>
          <w:sz w:val="24"/>
          <w:szCs w:val="24"/>
        </w:rPr>
        <w:t>A rendeletnek költségvetési hatása nincs.</w:t>
      </w:r>
    </w:p>
    <w:p w:rsidR="001C5B21" w:rsidRDefault="001C5B21" w:rsidP="001C5B2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Környezeti hatások: </w:t>
      </w:r>
      <w:r>
        <w:rPr>
          <w:rFonts w:ascii="Times New Roman" w:hAnsi="Times New Roman"/>
          <w:sz w:val="24"/>
          <w:szCs w:val="24"/>
        </w:rPr>
        <w:t xml:space="preserve">A rendeletnek közvetett környezeti hatásai vannak   </w:t>
      </w:r>
    </w:p>
    <w:p w:rsidR="001C5B21" w:rsidRDefault="001C5B21" w:rsidP="001C5B2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Egészségügyi hatások: </w:t>
      </w:r>
      <w:r>
        <w:rPr>
          <w:rFonts w:ascii="Times New Roman" w:hAnsi="Times New Roman"/>
          <w:sz w:val="24"/>
          <w:szCs w:val="24"/>
        </w:rPr>
        <w:t>A rendelet egészségügyi hatásokkal nem bír.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Adminisztratív terheket befolyásoló hatások: </w:t>
      </w:r>
      <w:r>
        <w:rPr>
          <w:rFonts w:ascii="Times New Roman" w:hAnsi="Times New Roman"/>
          <w:sz w:val="24"/>
          <w:szCs w:val="24"/>
        </w:rPr>
        <w:t>Adminisztratív hatásai vannak..</w:t>
      </w:r>
    </w:p>
    <w:p w:rsidR="001C5B21" w:rsidRDefault="001C5B21" w:rsidP="001C5B2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  <w:b/>
            <w:sz w:val="24"/>
            <w:szCs w:val="24"/>
          </w:rPr>
          <w:t>6. A</w:t>
        </w:r>
      </w:smartTag>
      <w:r>
        <w:rPr>
          <w:rFonts w:ascii="Times New Roman" w:hAnsi="Times New Roman"/>
          <w:b/>
          <w:sz w:val="24"/>
          <w:szCs w:val="24"/>
        </w:rPr>
        <w:t xml:space="preserve"> jogszabály megalkotásának szükségessége, a jogalkotás elmaradásának várható következményei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jogalkotás elmaradásával a településképet rombolhatná a településkép vonatkozásában szabályozatlan reklámelhelyezés, a Képviselő-testület pedig mulasztásos törvénysértés állapotában maradna.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Times New Roman" w:hAnsi="Times New Roman"/>
            <w:b/>
            <w:sz w:val="24"/>
            <w:szCs w:val="24"/>
          </w:rPr>
          <w:t>7. A</w:t>
        </w:r>
      </w:smartTag>
      <w:r>
        <w:rPr>
          <w:rFonts w:ascii="Times New Roman" w:hAnsi="Times New Roman"/>
          <w:b/>
          <w:sz w:val="24"/>
          <w:szCs w:val="24"/>
        </w:rPr>
        <w:t xml:space="preserve"> jogszabály alkalmazásához szükséges személyi, tárgyi, szervezeti és pénzügyi feltételek</w:t>
      </w:r>
    </w:p>
    <w:p w:rsidR="001C5B21" w:rsidRDefault="001C5B21" w:rsidP="001C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jogszabály alkalmazása a meglévő tárgyi, személyi és pénzügyi feltételekkel megoldható.</w:t>
      </w:r>
    </w:p>
    <w:p w:rsidR="001C5B21" w:rsidRDefault="001C5B21" w:rsidP="001C5B21">
      <w:pPr>
        <w:tabs>
          <w:tab w:val="left" w:pos="1080"/>
          <w:tab w:val="left" w:pos="54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5B21" w:rsidRDefault="001C5B21" w:rsidP="001C5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5B21" w:rsidRDefault="001C5B21" w:rsidP="001C5B21">
      <w:pPr>
        <w:tabs>
          <w:tab w:val="left" w:pos="-6946"/>
          <w:tab w:val="left" w:pos="919"/>
          <w:tab w:val="center" w:pos="1701"/>
          <w:tab w:val="center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tabs>
          <w:tab w:val="left" w:pos="9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B21" w:rsidRDefault="001C5B21" w:rsidP="001C5B21">
      <w:pPr>
        <w:pStyle w:val="Cmsor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5B21" w:rsidRDefault="001C5B21" w:rsidP="001C5B21">
      <w:pPr>
        <w:pStyle w:val="Szvegtrzs3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1C5B21" w:rsidRDefault="001C5B21" w:rsidP="001C5B21">
      <w:pPr>
        <w:spacing w:after="12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2B2719" w:rsidRDefault="002B2719"/>
    <w:sectPr w:rsidR="002B2719" w:rsidSect="0089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F80"/>
    <w:multiLevelType w:val="hybridMultilevel"/>
    <w:tmpl w:val="AF0852C2"/>
    <w:lvl w:ilvl="0" w:tplc="65387E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BD2B9F"/>
    <w:multiLevelType w:val="hybridMultilevel"/>
    <w:tmpl w:val="D80AB6F2"/>
    <w:lvl w:ilvl="0" w:tplc="BA2E19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A34686"/>
    <w:multiLevelType w:val="hybridMultilevel"/>
    <w:tmpl w:val="274607B4"/>
    <w:lvl w:ilvl="0" w:tplc="E8ACAA82">
      <w:start w:val="1"/>
      <w:numFmt w:val="decimal"/>
      <w:pStyle w:val="bekezds"/>
      <w:lvlText w:val="(%1)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kern w:val="24"/>
        <w:position w:val="0"/>
        <w:sz w:val="24"/>
        <w:szCs w:val="24"/>
        <w:u w:val="none"/>
        <w:effect w:val="none"/>
        <w:vertAlign w:val="baseline"/>
        <w:specVanish w:val="0"/>
      </w:rPr>
    </w:lvl>
    <w:lvl w:ilvl="1" w:tplc="F796FA58">
      <w:start w:val="1"/>
      <w:numFmt w:val="lowerLetter"/>
      <w:lvlText w:val="%2."/>
      <w:lvlJc w:val="left"/>
      <w:pPr>
        <w:ind w:left="1134" w:hanging="624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BE4C1FA0">
      <w:start w:val="28"/>
      <w:numFmt w:val="lowerLetter"/>
      <w:lvlText w:val="%4)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25B54"/>
    <w:multiLevelType w:val="hybridMultilevel"/>
    <w:tmpl w:val="6298D118"/>
    <w:lvl w:ilvl="0" w:tplc="67B2ACEC">
      <w:start w:val="1"/>
      <w:numFmt w:val="lowerLetter"/>
      <w:pStyle w:val="pont"/>
      <w:lvlText w:val="%1)"/>
      <w:lvlJc w:val="left"/>
      <w:pPr>
        <w:ind w:left="1418" w:hanging="681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B21"/>
    <w:rsid w:val="001C5B21"/>
    <w:rsid w:val="002B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B21"/>
    <w:rPr>
      <w:rFonts w:ascii="Cambria" w:eastAsia="Calibri" w:hAnsi="Cambria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5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1C5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C5B21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C5B2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C5B21"/>
    <w:rPr>
      <w:rFonts w:ascii="Cambria" w:eastAsia="Calibri" w:hAnsi="Cambria" w:cs="Times New Roman"/>
      <w:sz w:val="16"/>
      <w:szCs w:val="16"/>
    </w:rPr>
  </w:style>
  <w:style w:type="character" w:customStyle="1" w:styleId="Cmsor1">
    <w:name w:val="Címsor #1_"/>
    <w:link w:val="Cmsor10"/>
    <w:locked/>
    <w:rsid w:val="001C5B21"/>
    <w:rPr>
      <w:b/>
      <w:bCs/>
      <w:shd w:val="clear" w:color="auto" w:fill="FFFFFF"/>
    </w:rPr>
  </w:style>
  <w:style w:type="paragraph" w:customStyle="1" w:styleId="Cmsor10">
    <w:name w:val="Címsor #1"/>
    <w:basedOn w:val="Norml"/>
    <w:link w:val="Cmsor1"/>
    <w:rsid w:val="001C5B21"/>
    <w:pPr>
      <w:widowControl w:val="0"/>
      <w:shd w:val="clear" w:color="auto" w:fill="FFFFFF"/>
      <w:spacing w:before="480" w:after="900" w:line="240" w:lineRule="atLeast"/>
      <w:ind w:hanging="1800"/>
      <w:jc w:val="both"/>
      <w:outlineLvl w:val="0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bekezdsChar">
    <w:name w:val="bekezdés Char"/>
    <w:link w:val="bekezds"/>
    <w:locked/>
    <w:rsid w:val="001C5B21"/>
    <w:rPr>
      <w:rFonts w:ascii="Arial" w:eastAsia="Arial" w:hAnsi="Arial" w:cs="Arial"/>
      <w:bCs/>
      <w:iCs/>
      <w:sz w:val="24"/>
      <w:szCs w:val="16"/>
    </w:rPr>
  </w:style>
  <w:style w:type="paragraph" w:customStyle="1" w:styleId="bekezds">
    <w:name w:val="bekezdés"/>
    <w:basedOn w:val="Szvegtrzs3"/>
    <w:link w:val="bekezdsChar"/>
    <w:autoRedefine/>
    <w:rsid w:val="001C5B21"/>
    <w:pPr>
      <w:numPr>
        <w:numId w:val="1"/>
      </w:numPr>
      <w:spacing w:before="60" w:after="60" w:line="240" w:lineRule="auto"/>
      <w:jc w:val="both"/>
    </w:pPr>
    <w:rPr>
      <w:rFonts w:ascii="Arial" w:eastAsia="Arial" w:hAnsi="Arial" w:cs="Arial"/>
      <w:bCs/>
      <w:iCs/>
      <w:sz w:val="24"/>
    </w:rPr>
  </w:style>
  <w:style w:type="character" w:customStyle="1" w:styleId="paragrafusChar">
    <w:name w:val="paragrafus Char"/>
    <w:link w:val="paragrafus"/>
    <w:locked/>
    <w:rsid w:val="001C5B21"/>
    <w:rPr>
      <w:rFonts w:ascii="Calibri" w:eastAsia="Calibri" w:hAnsi="Calibri"/>
      <w:b/>
      <w:sz w:val="24"/>
      <w:szCs w:val="24"/>
    </w:rPr>
  </w:style>
  <w:style w:type="paragraph" w:customStyle="1" w:styleId="paragrafus">
    <w:name w:val="paragrafus"/>
    <w:basedOn w:val="Norml"/>
    <w:link w:val="paragrafusChar"/>
    <w:rsid w:val="001C5B21"/>
    <w:pPr>
      <w:spacing w:before="120" w:after="120" w:line="240" w:lineRule="auto"/>
      <w:jc w:val="center"/>
    </w:pPr>
    <w:rPr>
      <w:rFonts w:ascii="Calibri" w:hAnsi="Calibri" w:cstheme="minorBidi"/>
      <w:b/>
      <w:sz w:val="24"/>
      <w:szCs w:val="24"/>
    </w:rPr>
  </w:style>
  <w:style w:type="character" w:customStyle="1" w:styleId="pontChar">
    <w:name w:val="pont Char"/>
    <w:basedOn w:val="bekezdsChar"/>
    <w:link w:val="pont"/>
    <w:locked/>
    <w:rsid w:val="001C5B21"/>
  </w:style>
  <w:style w:type="paragraph" w:customStyle="1" w:styleId="pont">
    <w:name w:val="pont"/>
    <w:basedOn w:val="bekezds"/>
    <w:link w:val="pontChar"/>
    <w:rsid w:val="001C5B21"/>
    <w:pPr>
      <w:numPr>
        <w:numId w:val="2"/>
      </w:numPr>
      <w:tabs>
        <w:tab w:val="num" w:pos="360"/>
      </w:tabs>
      <w:ind w:left="510" w:hanging="5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8947</Characters>
  <Application>Microsoft Office Word</Application>
  <DocSecurity>0</DocSecurity>
  <Lines>74</Lines>
  <Paragraphs>20</Paragraphs>
  <ScaleCrop>false</ScaleCrop>
  <Company>Fót Város Polgármesteri Hivatala</Company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2017-10-11T14:10:00Z</dcterms:created>
  <dcterms:modified xsi:type="dcterms:W3CDTF">2017-10-11T14:10:00Z</dcterms:modified>
</cp:coreProperties>
</file>