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15" w:rsidRDefault="00E61715" w:rsidP="00E61715">
      <w:pPr>
        <w:jc w:val="center"/>
      </w:pPr>
      <w:r>
        <w:rPr>
          <w:b/>
          <w:bCs/>
        </w:rPr>
        <w:t>Csomád Község Önkormányzat Képviselő-testületének</w:t>
      </w:r>
    </w:p>
    <w:p w:rsidR="00E61715" w:rsidRDefault="00E61715" w:rsidP="00E61715">
      <w:pPr>
        <w:spacing w:before="100" w:beforeAutospacing="1"/>
        <w:jc w:val="center"/>
      </w:pPr>
      <w:r>
        <w:rPr>
          <w:b/>
          <w:bCs/>
        </w:rPr>
        <w:t>…/2017. (....) önkormányzati rendelete</w:t>
      </w:r>
    </w:p>
    <w:p w:rsidR="00E61715" w:rsidRDefault="00E61715" w:rsidP="00E61715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 xml:space="preserve">a nyersanyagnormákról és az étkezési térítési díjakról </w:t>
      </w:r>
    </w:p>
    <w:p w:rsidR="00E61715" w:rsidRPr="004245F3" w:rsidRDefault="00E61715" w:rsidP="00E61715">
      <w:pPr>
        <w:spacing w:before="100" w:beforeAutospacing="1"/>
        <w:jc w:val="center"/>
      </w:pPr>
      <w:r w:rsidRPr="004245F3">
        <w:rPr>
          <w:bCs/>
        </w:rPr>
        <w:t> </w:t>
      </w:r>
    </w:p>
    <w:p w:rsidR="00E61715" w:rsidRDefault="00E61715" w:rsidP="00E61715">
      <w:pPr>
        <w:jc w:val="both"/>
      </w:pPr>
      <w:r>
        <w:t xml:space="preserve">Csomád Község Önkormányzatának Képviselő-testülete </w:t>
      </w:r>
      <w:r w:rsidRPr="00521C84">
        <w:t>a gyermekek védelméről és gyámügyi igazgatásról szóló 1997. évi XXXI. törvény 29. § (1) bekezdésében kapott felhatalmazás alapján, az Alaptörvény 32. cikk (2) bekezdésében meghatározott feladatkörében eljárva a következőket rendeli el:</w:t>
      </w:r>
    </w:p>
    <w:p w:rsidR="00E61715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9A72B3">
        <w:rPr>
          <w:b/>
          <w:bCs/>
        </w:rPr>
        <w:t>1.</w:t>
      </w:r>
      <w:r w:rsidRPr="009A72B3">
        <w:rPr>
          <w:b/>
          <w:bCs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>
        <w:rPr>
          <w:b/>
          <w:bCs/>
        </w:rPr>
        <w:t xml:space="preserve">   </w:t>
      </w:r>
      <w:r>
        <w:t xml:space="preserve">(1)  Jelen rendelet hatálya kiterjed Csomád Község Önkormányzat közigazgatási területén lévő – az önkormányzat vagy intézménye által biztosított étkezés  után – a köznevelési intézményekben a gyermekek, továbbá az </w:t>
      </w:r>
      <w:r w:rsidRPr="004C132D">
        <w:t>intézmények munkavállalói, közalkalmazottai</w:t>
      </w:r>
      <w:r>
        <w:t xml:space="preserve"> és a vendég étkezők által  fizetendő étkezési térítési díjakra.</w:t>
      </w:r>
    </w:p>
    <w:p w:rsidR="00E61715" w:rsidRDefault="00E61715" w:rsidP="00E61715">
      <w:pPr>
        <w:autoSpaceDE w:val="0"/>
        <w:autoSpaceDN w:val="0"/>
        <w:spacing w:before="100" w:beforeAutospacing="1"/>
        <w:ind w:left="993" w:hanging="426"/>
        <w:jc w:val="both"/>
      </w:pPr>
      <w:r w:rsidRPr="008B019E">
        <w:rPr>
          <w:bCs/>
        </w:rPr>
        <w:t xml:space="preserve">(2) </w:t>
      </w:r>
      <w:r>
        <w:rPr>
          <w:i/>
        </w:rPr>
        <w:t>Az étkezési térítési díj:</w:t>
      </w:r>
      <w:r>
        <w:t xml:space="preserve"> az élelmezés nyersanyagköltségére, az étkeztetés megszervezésére valamint az étel előállításával és szállításával kapcsolatosan az adott évre tervezett kiadásoknak a tervezett ellátotti létszámra jutó napi összege.</w:t>
      </w:r>
    </w:p>
    <w:p w:rsidR="00E61715" w:rsidRPr="001E27D0" w:rsidRDefault="00E61715" w:rsidP="00E61715">
      <w:pPr>
        <w:autoSpaceDE w:val="0"/>
        <w:autoSpaceDN w:val="0"/>
        <w:ind w:left="993" w:hanging="426"/>
        <w:jc w:val="both"/>
      </w:pPr>
      <w:r>
        <w:rPr>
          <w:bCs/>
          <w:i/>
        </w:rPr>
        <w:t>(3</w:t>
      </w:r>
      <w:r w:rsidRPr="001E27D0">
        <w:rPr>
          <w:bCs/>
          <w:i/>
        </w:rPr>
        <w:t xml:space="preserve">) </w:t>
      </w:r>
      <w:r w:rsidRPr="001E27D0">
        <w:rPr>
          <w:bCs/>
          <w:u w:val="single"/>
        </w:rPr>
        <w:t>Felnőtt kedvezményesen étkezők</w:t>
      </w:r>
      <w:r w:rsidRPr="001E27D0">
        <w:rPr>
          <w:bCs/>
        </w:rPr>
        <w:t xml:space="preserve">: </w:t>
      </w:r>
      <w:r w:rsidRPr="001E27D0">
        <w:t>A munkakörében étkeztetési feladatot ellátó, vagy az étkeztetés szolgáltatás nyújtásához szorosan kapcsolódó munkakört betöltő dolgozó.</w:t>
      </w:r>
    </w:p>
    <w:p w:rsidR="00E61715" w:rsidRPr="001E27D0" w:rsidRDefault="00E61715" w:rsidP="00E61715">
      <w:pPr>
        <w:autoSpaceDE w:val="0"/>
        <w:autoSpaceDN w:val="0"/>
        <w:ind w:left="993" w:hanging="426"/>
        <w:jc w:val="both"/>
      </w:pPr>
      <w:r>
        <w:t>(4</w:t>
      </w:r>
      <w:r w:rsidRPr="001E27D0">
        <w:t>) Az étkezést igénybe veheti a munkaviszonyban álló dolgozó akkor is, ha:</w:t>
      </w:r>
    </w:p>
    <w:p w:rsidR="00E61715" w:rsidRPr="001E27D0" w:rsidRDefault="00E61715" w:rsidP="00E61715">
      <w:pPr>
        <w:numPr>
          <w:ilvl w:val="0"/>
          <w:numId w:val="5"/>
        </w:numPr>
        <w:autoSpaceDE w:val="0"/>
        <w:autoSpaceDN w:val="0"/>
        <w:ind w:hanging="11"/>
        <w:jc w:val="both"/>
      </w:pPr>
      <w:r w:rsidRPr="001E27D0">
        <w:t>fizetett szabadságon,</w:t>
      </w:r>
    </w:p>
    <w:p w:rsidR="00E61715" w:rsidRPr="001E27D0" w:rsidRDefault="00E61715" w:rsidP="00E61715">
      <w:pPr>
        <w:numPr>
          <w:ilvl w:val="0"/>
          <w:numId w:val="5"/>
        </w:numPr>
        <w:autoSpaceDE w:val="0"/>
        <w:autoSpaceDN w:val="0"/>
        <w:ind w:hanging="11"/>
        <w:jc w:val="both"/>
      </w:pPr>
      <w:r w:rsidRPr="001E27D0">
        <w:t>fizetés nélküli szabadságon,</w:t>
      </w:r>
    </w:p>
    <w:p w:rsidR="00E61715" w:rsidRPr="001E27D0" w:rsidRDefault="00E61715" w:rsidP="00E61715">
      <w:pPr>
        <w:numPr>
          <w:ilvl w:val="0"/>
          <w:numId w:val="5"/>
        </w:numPr>
        <w:autoSpaceDE w:val="0"/>
        <w:autoSpaceDN w:val="0"/>
        <w:ind w:hanging="11"/>
        <w:jc w:val="both"/>
      </w:pPr>
      <w:r w:rsidRPr="001E27D0">
        <w:t>táppénzes állományban,</w:t>
      </w:r>
    </w:p>
    <w:p w:rsidR="00E61715" w:rsidRPr="001E27D0" w:rsidRDefault="00E61715" w:rsidP="00E61715">
      <w:pPr>
        <w:numPr>
          <w:ilvl w:val="0"/>
          <w:numId w:val="5"/>
        </w:numPr>
        <w:autoSpaceDE w:val="0"/>
        <w:autoSpaceDN w:val="0"/>
        <w:ind w:left="709" w:hanging="11"/>
        <w:jc w:val="both"/>
      </w:pPr>
      <w:r w:rsidRPr="001E27D0">
        <w:t>szülési vagy gyermekgondozási szabadságon van.</w:t>
      </w:r>
    </w:p>
    <w:p w:rsidR="00E61715" w:rsidRDefault="00E61715" w:rsidP="00E61715">
      <w:pPr>
        <w:autoSpaceDE w:val="0"/>
        <w:autoSpaceDN w:val="0"/>
        <w:ind w:left="993" w:hanging="426"/>
        <w:jc w:val="both"/>
        <w:rPr>
          <w:bCs/>
        </w:rPr>
      </w:pPr>
    </w:p>
    <w:p w:rsidR="00E61715" w:rsidRPr="008B019E" w:rsidRDefault="00E61715" w:rsidP="00E61715">
      <w:pPr>
        <w:autoSpaceDE w:val="0"/>
        <w:autoSpaceDN w:val="0"/>
        <w:spacing w:before="100" w:beforeAutospacing="1"/>
        <w:ind w:left="993" w:hanging="426"/>
        <w:jc w:val="both"/>
      </w:pPr>
      <w:r>
        <w:t xml:space="preserve">(5) </w:t>
      </w:r>
      <w:r w:rsidRPr="008B019E">
        <w:t>Csomád Község Önkormányzatának Képviselő-testülete a személyes gondoskodás keretében biztosított étkeztetésben alkalmazott nyersanyagnormát korcsoportonként határozza meg.</w:t>
      </w:r>
    </w:p>
    <w:p w:rsidR="00E61715" w:rsidRPr="00361BEE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361BEE">
        <w:t xml:space="preserve"> </w:t>
      </w:r>
      <w:r w:rsidRPr="009A72B3">
        <w:rPr>
          <w:b/>
        </w:rPr>
        <w:t>2.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361BEE">
        <w:t xml:space="preserve">   Az óvodás gyermekek részére biztosított nyersanyagnorma </w:t>
      </w:r>
      <w:r>
        <w:t>37</w:t>
      </w:r>
      <w:r w:rsidRPr="000875FE">
        <w:t>0,- Ft + ÁFA,</w:t>
      </w:r>
      <w:r w:rsidRPr="00361BEE">
        <w:t xml:space="preserve"> melyből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134" w:hanging="141"/>
        <w:jc w:val="both"/>
      </w:pPr>
      <w:r>
        <w:t>a)    tízórai nyersanyagnorma 104</w:t>
      </w:r>
      <w:r w:rsidRPr="000875FE">
        <w:t>,-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134" w:hanging="141"/>
        <w:jc w:val="both"/>
      </w:pPr>
      <w:r w:rsidRPr="000875FE">
        <w:t>b)    ebéd nyersanyagnorm</w:t>
      </w:r>
      <w:r>
        <w:t>a  196</w:t>
      </w:r>
      <w:r w:rsidRPr="000875FE">
        <w:t>,-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134" w:hanging="141"/>
        <w:jc w:val="both"/>
      </w:pPr>
      <w:r w:rsidRPr="000875FE">
        <w:t>c)    uzsonna nyer</w:t>
      </w:r>
      <w:r>
        <w:t>sanyagnorma 70</w:t>
      </w:r>
      <w:r w:rsidRPr="000875FE">
        <w:t>,-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9A72B3">
        <w:rPr>
          <w:b/>
        </w:rPr>
        <w:t xml:space="preserve"> 3.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0875FE">
        <w:t>   Az iskolás gyermekek részér</w:t>
      </w:r>
      <w:r>
        <w:t>e biztosított nyersanyagnorma 39</w:t>
      </w:r>
      <w:r w:rsidRPr="000875FE">
        <w:t>0.- Ft+ ÁFA, melyből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0875FE">
        <w:t>a)  tízórai nyersanyagnorma</w:t>
      </w:r>
      <w:r>
        <w:t xml:space="preserve"> 90</w:t>
      </w:r>
      <w:r w:rsidRPr="000875FE">
        <w:t>,-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>
        <w:t>b)  ebéd nyersanyagnorma  226</w:t>
      </w:r>
      <w:r w:rsidRPr="000875FE">
        <w:t>,-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0875FE">
        <w:t>c)  uzsonna nyersany</w:t>
      </w:r>
      <w:r>
        <w:t>agnorma 74</w:t>
      </w:r>
      <w:r w:rsidRPr="000875FE">
        <w:t>,- Ft + ÁFA</w:t>
      </w:r>
    </w:p>
    <w:p w:rsidR="00E61715" w:rsidRPr="001E27D0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9A72B3">
        <w:rPr>
          <w:b/>
        </w:rPr>
        <w:lastRenderedPageBreak/>
        <w:t>4.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361BEE">
        <w:rPr>
          <w:color w:val="FF0000"/>
        </w:rPr>
        <w:t xml:space="preserve">   </w:t>
      </w:r>
      <w:r w:rsidRPr="001E27D0">
        <w:t xml:space="preserve">A felnőtt étkeztetésben biztosított nyersanyagnorma </w:t>
      </w:r>
      <w:r>
        <w:t>39</w:t>
      </w:r>
      <w:r w:rsidRPr="001E27D0">
        <w:t>0.- Ft + ÁFA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9A72B3">
        <w:rPr>
          <w:b/>
        </w:rPr>
        <w:t>5.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0875FE">
        <w:rPr>
          <w:b/>
          <w:bCs/>
        </w:rPr>
        <w:t xml:space="preserve">   </w:t>
      </w:r>
      <w:r w:rsidRPr="000875FE">
        <w:t xml:space="preserve">(1)   A Képviselő-testület a fenntartásában lévő Csomádi Napsugár </w:t>
      </w:r>
      <w:proofErr w:type="spellStart"/>
      <w:r>
        <w:t>Óvoda-Bölcső</w:t>
      </w:r>
      <w:r w:rsidRPr="000875FE">
        <w:t>dében</w:t>
      </w:r>
      <w:proofErr w:type="spellEnd"/>
      <w:r w:rsidRPr="000875FE">
        <w:t xml:space="preserve"> az óvodai gyermekétkeztetés keretében alkalmazott intézményi té</w:t>
      </w:r>
      <w:r>
        <w:t>rítési díjat 37</w:t>
      </w:r>
      <w:r w:rsidRPr="000875FE">
        <w:t>0.- Ft + ÁFA összeggel állapítja meg, melyből</w:t>
      </w:r>
    </w:p>
    <w:p w:rsidR="00E61715" w:rsidRPr="000875FE" w:rsidRDefault="00E61715" w:rsidP="00E61715">
      <w:pPr>
        <w:autoSpaceDE w:val="0"/>
        <w:autoSpaceDN w:val="0"/>
        <w:spacing w:before="100" w:beforeAutospacing="1"/>
        <w:ind w:left="360"/>
        <w:jc w:val="both"/>
      </w:pPr>
      <w:r w:rsidRPr="000875FE">
        <w:t xml:space="preserve">           a)    a tízórai térítési díja </w:t>
      </w:r>
      <w:r>
        <w:t>104</w:t>
      </w:r>
      <w:r w:rsidRPr="000875FE">
        <w:t>.-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360"/>
        <w:jc w:val="both"/>
      </w:pPr>
      <w:r w:rsidRPr="006477AA">
        <w:t>          </w:t>
      </w:r>
      <w:r>
        <w:t xml:space="preserve"> b)    az ebéd térítési díja  196</w:t>
      </w:r>
      <w:r w:rsidRPr="006477AA">
        <w:t>.-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360"/>
        <w:jc w:val="both"/>
      </w:pPr>
      <w:r w:rsidRPr="006477AA">
        <w:t>           c</w:t>
      </w:r>
      <w:r>
        <w:t>)    az uzsonna térítési díja 70</w:t>
      </w:r>
      <w:r w:rsidRPr="006477AA">
        <w:t>.-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jc w:val="both"/>
      </w:pPr>
      <w:r w:rsidRPr="006477AA">
        <w:t xml:space="preserve">                 d)    az tí</w:t>
      </w:r>
      <w:r>
        <w:t>zórai és ebéd térítési díja  300</w:t>
      </w:r>
      <w:r w:rsidRPr="006477AA">
        <w:t>.-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360"/>
        <w:jc w:val="both"/>
      </w:pPr>
      <w:r w:rsidRPr="006477AA">
        <w:t xml:space="preserve">           e)    az </w:t>
      </w:r>
      <w:r>
        <w:t>ebéd és uzsonna térítési díja 266</w:t>
      </w:r>
      <w:r w:rsidRPr="006477AA">
        <w:t>.-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6477AA">
        <w:t> </w:t>
      </w:r>
      <w:r w:rsidRPr="009A72B3">
        <w:rPr>
          <w:b/>
        </w:rPr>
        <w:t>6.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6477AA">
        <w:t xml:space="preserve">   (1)   Az iskolás gyermekek étkeztetése keretében alkalmazott intézményi térítési díjat </w:t>
      </w:r>
      <w:r>
        <w:t>39</w:t>
      </w:r>
      <w:r w:rsidRPr="006477AA">
        <w:t>0.- Ft+ ÁFA összeggel állapítja meg, melyből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 xml:space="preserve">a)  tízórai térítési díja </w:t>
      </w:r>
      <w:r>
        <w:t>90</w:t>
      </w:r>
      <w:r w:rsidRPr="006477AA">
        <w:t>,- Ft + ÁFA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>
        <w:t>b)  ebéd térítési díja  226</w:t>
      </w:r>
      <w:r w:rsidRPr="006477AA">
        <w:t>,- Ft + ÁFA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>
        <w:t>c)  uzsonna térítési díja 74</w:t>
      </w:r>
      <w:r w:rsidRPr="006477AA">
        <w:t>,-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 xml:space="preserve">d)  tízórai és ebéd térítési díja  </w:t>
      </w:r>
      <w:r>
        <w:t>316</w:t>
      </w:r>
      <w:r w:rsidRPr="006477AA">
        <w:t>,- Ft + ÁFA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>e)  e</w:t>
      </w:r>
      <w:r>
        <w:t>béd és uzsonna térítési díja 300</w:t>
      </w:r>
      <w:r w:rsidRPr="006477AA">
        <w:t>,- Ft + ÁFA,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993" w:hanging="993"/>
        <w:jc w:val="both"/>
      </w:pPr>
      <w:r w:rsidRPr="009A72B3">
        <w:rPr>
          <w:b/>
        </w:rPr>
        <w:t>7.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9A72B3">
        <w:rPr>
          <w:b/>
        </w:rPr>
        <w:t xml:space="preserve">   </w:t>
      </w:r>
      <w:r w:rsidRPr="006477AA">
        <w:t>A felnőtt étkeztetésben keretében alkalmazott térítési díj (rezsiköltséggel növelt) 850 Ft + ÁFA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>a)  tízórai térítési díja 196,- Ft + ÁFA</w:t>
      </w:r>
    </w:p>
    <w:p w:rsidR="00E61715" w:rsidRPr="006477AA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>b)  ebéd térítési díja  493,- Ft + ÁFA</w:t>
      </w:r>
    </w:p>
    <w:p w:rsidR="00E61715" w:rsidRDefault="00E61715" w:rsidP="00E61715">
      <w:pPr>
        <w:autoSpaceDE w:val="0"/>
        <w:autoSpaceDN w:val="0"/>
        <w:spacing w:before="100" w:beforeAutospacing="1"/>
        <w:ind w:left="1985" w:hanging="992"/>
        <w:jc w:val="both"/>
      </w:pPr>
      <w:r w:rsidRPr="006477AA">
        <w:t>c)  uzsonna térítési díja 161,- Ft + ÁFA,</w:t>
      </w:r>
    </w:p>
    <w:p w:rsidR="00E61715" w:rsidRPr="009A72B3" w:rsidRDefault="00E61715" w:rsidP="00E61715">
      <w:pPr>
        <w:autoSpaceDE w:val="0"/>
        <w:autoSpaceDN w:val="0"/>
        <w:spacing w:before="100" w:beforeAutospacing="1"/>
        <w:ind w:left="1985" w:hanging="992"/>
        <w:jc w:val="both"/>
        <w:rPr>
          <w:b/>
        </w:rPr>
      </w:pPr>
    </w:p>
    <w:p w:rsidR="00E61715" w:rsidRPr="001E27D0" w:rsidRDefault="00E61715" w:rsidP="00E61715">
      <w:pPr>
        <w:jc w:val="both"/>
      </w:pPr>
      <w:r>
        <w:rPr>
          <w:b/>
        </w:rPr>
        <w:t>8</w:t>
      </w:r>
      <w:r w:rsidRPr="009A72B3">
        <w:rPr>
          <w:b/>
        </w:rPr>
        <w:t>.</w:t>
      </w:r>
      <w:r>
        <w:rPr>
          <w:b/>
        </w:rPr>
        <w:t xml:space="preserve"> </w:t>
      </w:r>
      <w:r w:rsidRPr="009A72B3">
        <w:rPr>
          <w:b/>
        </w:rPr>
        <w:t>§</w:t>
      </w:r>
      <w:r w:rsidRPr="009A72B3">
        <w:t xml:space="preserve"> </w:t>
      </w:r>
      <w:r w:rsidRPr="001E27D0">
        <w:t xml:space="preserve">A felnőtt kedvezményesen étkezők (óvónő, dajka, konyhai dolgozó, kisgyermeknevelő) </w:t>
      </w:r>
      <w:r>
        <w:tab/>
      </w:r>
      <w:r w:rsidRPr="001E27D0">
        <w:t>személyi térítési díja megegyezik a nyersanyagnormával, melyből</w:t>
      </w:r>
    </w:p>
    <w:p w:rsidR="00E61715" w:rsidRPr="001E27D0" w:rsidRDefault="00E61715" w:rsidP="00E61715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tízórai térítési díja: 90</w:t>
      </w:r>
      <w:r w:rsidRPr="001E27D0">
        <w:rPr>
          <w:rFonts w:ascii="Times New Roman" w:hAnsi="Times New Roman"/>
          <w:sz w:val="24"/>
          <w:szCs w:val="24"/>
        </w:rPr>
        <w:t>,- Ft + ÁFA,</w:t>
      </w:r>
    </w:p>
    <w:p w:rsidR="00E61715" w:rsidRPr="001E27D0" w:rsidRDefault="00E61715" w:rsidP="00E61715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ebéd térítési díja: 226</w:t>
      </w:r>
      <w:r w:rsidRPr="001E27D0">
        <w:rPr>
          <w:rFonts w:ascii="Times New Roman" w:hAnsi="Times New Roman"/>
          <w:sz w:val="24"/>
          <w:szCs w:val="24"/>
        </w:rPr>
        <w:t>,- Ft + ÁFA,</w:t>
      </w:r>
    </w:p>
    <w:p w:rsidR="00E61715" w:rsidRPr="001E27D0" w:rsidRDefault="00E61715" w:rsidP="00E61715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uzsonna térítési díja: 74</w:t>
      </w:r>
      <w:r w:rsidRPr="001E27D0">
        <w:rPr>
          <w:rFonts w:ascii="Times New Roman" w:hAnsi="Times New Roman"/>
          <w:sz w:val="24"/>
          <w:szCs w:val="24"/>
        </w:rPr>
        <w:t>,- Ft + ÁFA.</w:t>
      </w:r>
    </w:p>
    <w:p w:rsidR="00E61715" w:rsidRPr="001E27D0" w:rsidRDefault="00E61715" w:rsidP="00E61715">
      <w:pPr>
        <w:jc w:val="both"/>
      </w:pPr>
      <w:r>
        <w:rPr>
          <w:b/>
        </w:rPr>
        <w:t>9</w:t>
      </w:r>
      <w:r w:rsidRPr="009A72B3">
        <w:rPr>
          <w:b/>
        </w:rPr>
        <w:t>.</w:t>
      </w:r>
      <w:r>
        <w:rPr>
          <w:b/>
        </w:rPr>
        <w:t xml:space="preserve"> </w:t>
      </w:r>
      <w:r w:rsidRPr="009A72B3">
        <w:rPr>
          <w:b/>
        </w:rPr>
        <w:t>§</w:t>
      </w:r>
      <w:r w:rsidRPr="001E27D0">
        <w:t xml:space="preserve"> (1) A havi térítési díjat gyermekétkeztetés esetében tárgyhónap 10. napjáig kell </w:t>
      </w:r>
      <w:r>
        <w:tab/>
      </w:r>
      <w:r w:rsidRPr="001E27D0">
        <w:t>megfizetni.</w:t>
      </w:r>
    </w:p>
    <w:p w:rsidR="00E61715" w:rsidRPr="001E27D0" w:rsidRDefault="00E61715" w:rsidP="00E61715">
      <w:pPr>
        <w:jc w:val="both"/>
      </w:pPr>
      <w:r>
        <w:tab/>
      </w:r>
      <w:r w:rsidRPr="001E27D0">
        <w:t xml:space="preserve">(2) vendégétkeztetés esetében megrendeléskor, munkahelyi étkeztetésnél a tárgyhónap </w:t>
      </w:r>
      <w:r>
        <w:tab/>
      </w:r>
      <w:r w:rsidRPr="001E27D0">
        <w:t>utolsó napjáig kell megfizetni.</w:t>
      </w:r>
    </w:p>
    <w:p w:rsidR="00E61715" w:rsidRPr="001E27D0" w:rsidRDefault="00E61715" w:rsidP="00E61715">
      <w:pPr>
        <w:jc w:val="both"/>
      </w:pPr>
      <w:r>
        <w:lastRenderedPageBreak/>
        <w:tab/>
      </w:r>
      <w:r w:rsidRPr="001E27D0">
        <w:t xml:space="preserve">(3) A rendszeresen, havonta előre igényelt étkeztetés esetében az étkezések </w:t>
      </w:r>
      <w:r>
        <w:tab/>
      </w:r>
      <w:r w:rsidRPr="001E27D0">
        <w:t xml:space="preserve">lemondását az igénybevételt megelőző 2 munkanappal lehet bejelenteni. Ezt követően </w:t>
      </w:r>
      <w:r>
        <w:tab/>
      </w:r>
      <w:r w:rsidRPr="001E27D0">
        <w:t>az előzőleg bejelentett, de igénybe nem vett étkezések személyi térítés</w:t>
      </w:r>
      <w:r>
        <w:t xml:space="preserve">i díjai nem </w:t>
      </w:r>
      <w:r>
        <w:tab/>
        <w:t>törölhetőek.</w:t>
      </w:r>
    </w:p>
    <w:p w:rsidR="00E61715" w:rsidRDefault="00E61715" w:rsidP="00E61715">
      <w:pPr>
        <w:autoSpaceDE w:val="0"/>
        <w:autoSpaceDN w:val="0"/>
        <w:spacing w:before="100" w:beforeAutospacing="1"/>
        <w:ind w:left="992" w:hanging="992"/>
        <w:jc w:val="both"/>
      </w:pPr>
    </w:p>
    <w:p w:rsidR="00E61715" w:rsidRDefault="00E61715" w:rsidP="00E61715">
      <w:pPr>
        <w:autoSpaceDE w:val="0"/>
        <w:autoSpaceDN w:val="0"/>
        <w:spacing w:before="100" w:beforeAutospacing="1"/>
        <w:ind w:left="992" w:hanging="992"/>
        <w:jc w:val="both"/>
      </w:pPr>
      <w:r>
        <w:rPr>
          <w:b/>
        </w:rPr>
        <w:t>10</w:t>
      </w:r>
      <w:r w:rsidRPr="009A72B3">
        <w:rPr>
          <w:b/>
        </w:rPr>
        <w:t>.</w:t>
      </w:r>
      <w:r w:rsidRPr="009A72B3">
        <w:rPr>
          <w:b/>
          <w:sz w:val="14"/>
          <w:szCs w:val="14"/>
        </w:rPr>
        <w:t xml:space="preserve">    </w:t>
      </w:r>
      <w:r w:rsidRPr="009A72B3">
        <w:rPr>
          <w:b/>
          <w:bCs/>
        </w:rPr>
        <w:t>§</w:t>
      </w:r>
      <w:r w:rsidRPr="006477AA">
        <w:rPr>
          <w:b/>
          <w:bCs/>
        </w:rPr>
        <w:t xml:space="preserve">   </w:t>
      </w:r>
      <w:r w:rsidRPr="006477AA">
        <w:t xml:space="preserve">(1)   Jelen rendelet </w:t>
      </w:r>
      <w:r>
        <w:t>2018</w:t>
      </w:r>
      <w:r w:rsidRPr="006477AA">
        <w:t>. január 1-jén lép hatályba</w:t>
      </w:r>
      <w:r>
        <w:t xml:space="preserve">. </w:t>
      </w:r>
    </w:p>
    <w:p w:rsidR="00E61715" w:rsidRDefault="00E61715" w:rsidP="00E61715">
      <w:pPr>
        <w:spacing w:before="100" w:beforeAutospacing="1" w:line="255" w:lineRule="atLeast"/>
        <w:ind w:left="993" w:hanging="993"/>
        <w:jc w:val="both"/>
      </w:pPr>
      <w:r>
        <w:t>          (2) E rendelet hatályba lépésével egyidejűleg hatályát veszti Csomád Község Önkormányzata Képviselő-testületének a nyersanyagnormákról és az étkezési térítési díjakról szóló 17/2016</w:t>
      </w:r>
      <w:r w:rsidRPr="00C51731">
        <w:t>.(</w:t>
      </w:r>
      <w:r>
        <w:t>XI.23</w:t>
      </w:r>
      <w:r w:rsidRPr="00C51731">
        <w:t>.)</w:t>
      </w:r>
      <w:r>
        <w:t xml:space="preserve"> önkormányzati rendelete.</w:t>
      </w:r>
    </w:p>
    <w:p w:rsidR="00E61715" w:rsidRDefault="00E61715" w:rsidP="00E61715">
      <w:pPr>
        <w:spacing w:before="100" w:beforeAutospacing="1"/>
        <w:jc w:val="both"/>
      </w:pPr>
      <w:r>
        <w:t> </w:t>
      </w:r>
    </w:p>
    <w:p w:rsidR="00E61715" w:rsidRDefault="00E61715" w:rsidP="00E61715">
      <w:pPr>
        <w:spacing w:before="100" w:beforeAutospacing="1"/>
        <w:jc w:val="both"/>
      </w:pPr>
      <w:r>
        <w:t>                    Klement János                                           Dr. Finta Béla</w:t>
      </w:r>
    </w:p>
    <w:p w:rsidR="00E61715" w:rsidRDefault="00E61715" w:rsidP="00E61715">
      <w:pPr>
        <w:spacing w:before="100" w:beforeAutospacing="1"/>
        <w:jc w:val="both"/>
      </w:pPr>
      <w:r>
        <w:t>                      polgármester                                                   jegyző</w:t>
      </w:r>
    </w:p>
    <w:p w:rsidR="00E61715" w:rsidRDefault="00E61715" w:rsidP="00E61715">
      <w:pPr>
        <w:spacing w:before="100" w:beforeAutospacing="1"/>
        <w:jc w:val="both"/>
      </w:pPr>
      <w:r>
        <w:t> </w:t>
      </w:r>
    </w:p>
    <w:p w:rsidR="00E61715" w:rsidRDefault="00E61715" w:rsidP="00E61715">
      <w:pPr>
        <w:spacing w:before="100" w:beforeAutospacing="1"/>
        <w:jc w:val="both"/>
      </w:pPr>
      <w:r>
        <w:t>  </w:t>
      </w: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Pr="002D15DC" w:rsidRDefault="00E61715" w:rsidP="00E61715">
      <w:pPr>
        <w:autoSpaceDE w:val="0"/>
        <w:autoSpaceDN w:val="0"/>
        <w:adjustRightInd w:val="0"/>
        <w:ind w:left="5664" w:hanging="5664"/>
        <w:jc w:val="center"/>
        <w:rPr>
          <w:b/>
          <w:bCs/>
          <w:i/>
          <w:color w:val="000000"/>
        </w:rPr>
      </w:pPr>
      <w:r w:rsidRPr="002D15DC">
        <w:rPr>
          <w:b/>
          <w:bCs/>
          <w:i/>
          <w:color w:val="000000"/>
        </w:rPr>
        <w:lastRenderedPageBreak/>
        <w:t>1. számú melléklet</w:t>
      </w:r>
      <w:r>
        <w:rPr>
          <w:b/>
          <w:bCs/>
          <w:i/>
          <w:color w:val="000000"/>
        </w:rPr>
        <w:t xml:space="preserve"> a …/2017. (...</w:t>
      </w:r>
      <w:r w:rsidRPr="002D15DC">
        <w:rPr>
          <w:b/>
          <w:bCs/>
          <w:i/>
          <w:color w:val="000000"/>
        </w:rPr>
        <w:t>) számú önkormányzati rendelethez</w:t>
      </w:r>
    </w:p>
    <w:p w:rsidR="00E61715" w:rsidRPr="0071689C" w:rsidRDefault="00E61715" w:rsidP="00E6171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E61715" w:rsidRDefault="00E61715" w:rsidP="00E6171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E61715" w:rsidRDefault="00E61715" w:rsidP="00E6171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E61715" w:rsidRPr="0071689C" w:rsidRDefault="00E61715" w:rsidP="00E6171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E61715" w:rsidRPr="0071689C" w:rsidRDefault="00E61715" w:rsidP="00E61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1689C">
        <w:rPr>
          <w:b/>
          <w:bCs/>
          <w:color w:val="000000"/>
        </w:rPr>
        <w:t>Az önkormányzati fenn</w:t>
      </w:r>
      <w:r>
        <w:rPr>
          <w:b/>
          <w:bCs/>
          <w:color w:val="000000"/>
        </w:rPr>
        <w:t xml:space="preserve">tartású Csomádi Napsugár </w:t>
      </w:r>
      <w:proofErr w:type="spellStart"/>
      <w:r>
        <w:rPr>
          <w:b/>
          <w:bCs/>
          <w:color w:val="000000"/>
        </w:rPr>
        <w:t>Óvoda-Bölcsőde</w:t>
      </w:r>
      <w:proofErr w:type="spellEnd"/>
      <w:r>
        <w:rPr>
          <w:b/>
          <w:bCs/>
          <w:color w:val="000000"/>
        </w:rPr>
        <w:t xml:space="preserve"> konyhán 2018</w:t>
      </w:r>
      <w:r w:rsidRPr="0071689C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január</w:t>
      </w:r>
      <w:r w:rsidRPr="0071689C">
        <w:rPr>
          <w:b/>
          <w:bCs/>
          <w:color w:val="000000"/>
        </w:rPr>
        <w:t xml:space="preserve"> 1. napjától alkalmazandó </w:t>
      </w:r>
      <w:r>
        <w:rPr>
          <w:b/>
          <w:bCs/>
          <w:color w:val="000000"/>
        </w:rPr>
        <w:t xml:space="preserve">óvodai és iskolai </w:t>
      </w:r>
      <w:r w:rsidRPr="0071689C">
        <w:rPr>
          <w:b/>
          <w:bCs/>
          <w:color w:val="000000"/>
        </w:rPr>
        <w:t>élelmezési nyersanyagnormák és térítési díjak</w:t>
      </w:r>
    </w:p>
    <w:p w:rsidR="00E61715" w:rsidRDefault="00E61715" w:rsidP="00E61715">
      <w:pPr>
        <w:tabs>
          <w:tab w:val="left" w:pos="5387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61715" w:rsidRPr="0071689C" w:rsidRDefault="00E61715" w:rsidP="00E61715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71689C">
        <w:rPr>
          <w:b/>
          <w:bCs/>
          <w:color w:val="000000"/>
          <w:u w:val="single"/>
        </w:rPr>
        <w:t>1. Nyersanyagnormák</w:t>
      </w:r>
    </w:p>
    <w:p w:rsidR="00E61715" w:rsidRPr="0071689C" w:rsidRDefault="00E61715" w:rsidP="00E61715">
      <w:pPr>
        <w:rPr>
          <w:b/>
        </w:rPr>
      </w:pPr>
    </w:p>
    <w:p w:rsidR="00E61715" w:rsidRPr="006477AA" w:rsidRDefault="00E61715" w:rsidP="00E61715">
      <w:pPr>
        <w:rPr>
          <w:sz w:val="28"/>
          <w:szCs w:val="28"/>
        </w:rPr>
      </w:pPr>
      <w:r w:rsidRPr="0071689C">
        <w:rPr>
          <w:b/>
        </w:rPr>
        <w:t>1.1.</w:t>
      </w:r>
      <w:r w:rsidRPr="0071689C">
        <w:t xml:space="preserve"> </w:t>
      </w:r>
      <w:r w:rsidRPr="0071689C">
        <w:tab/>
      </w:r>
      <w:r w:rsidRPr="00F438AB">
        <w:rPr>
          <w:sz w:val="28"/>
          <w:szCs w:val="28"/>
        </w:rPr>
        <w:t>Súlyozott nyersanyag költség:</w:t>
      </w:r>
      <w:r w:rsidRPr="00F438AB">
        <w:rPr>
          <w:sz w:val="28"/>
          <w:szCs w:val="28"/>
        </w:rPr>
        <w:tab/>
      </w:r>
      <w:r w:rsidRPr="00F438AB">
        <w:rPr>
          <w:sz w:val="28"/>
          <w:szCs w:val="28"/>
        </w:rPr>
        <w:tab/>
      </w:r>
      <w:r w:rsidRPr="00F438AB">
        <w:rPr>
          <w:sz w:val="28"/>
          <w:szCs w:val="28"/>
        </w:rPr>
        <w:tab/>
      </w:r>
      <w:r w:rsidRPr="00F438AB">
        <w:rPr>
          <w:sz w:val="28"/>
          <w:szCs w:val="28"/>
        </w:rPr>
        <w:tab/>
      </w:r>
      <w:r>
        <w:rPr>
          <w:b/>
          <w:sz w:val="28"/>
          <w:szCs w:val="28"/>
        </w:rPr>
        <w:t>383</w:t>
      </w:r>
      <w:r w:rsidRPr="006477AA">
        <w:rPr>
          <w:b/>
          <w:sz w:val="28"/>
          <w:szCs w:val="28"/>
        </w:rPr>
        <w:t>.-Ft/nap + ÁFA</w:t>
      </w:r>
    </w:p>
    <w:p w:rsidR="00E61715" w:rsidRPr="006477AA" w:rsidRDefault="00E61715" w:rsidP="00E61715">
      <w:pPr>
        <w:ind w:left="705"/>
      </w:pPr>
      <w:r w:rsidRPr="006477AA">
        <w:t xml:space="preserve">(a háromszori étkezésre vonatkoztatott </w:t>
      </w:r>
    </w:p>
    <w:p w:rsidR="00E61715" w:rsidRDefault="00E61715" w:rsidP="00E61715">
      <w:pPr>
        <w:ind w:left="705"/>
      </w:pPr>
      <w:r w:rsidRPr="006477AA">
        <w:t xml:space="preserve">megosztás: </w:t>
      </w:r>
    </w:p>
    <w:p w:rsidR="00E61715" w:rsidRPr="006477AA" w:rsidRDefault="00E61715" w:rsidP="00E61715">
      <w:pPr>
        <w:ind w:left="705"/>
      </w:pPr>
      <w:r>
        <w:t>óvoda:53</w:t>
      </w:r>
      <w:r w:rsidRPr="006477AA">
        <w:t xml:space="preserve"> % ebé</w:t>
      </w:r>
      <w:r>
        <w:t>d, 28</w:t>
      </w:r>
      <w:r w:rsidRPr="006477AA">
        <w:t xml:space="preserve"> % tízórai, </w:t>
      </w:r>
    </w:p>
    <w:p w:rsidR="00E61715" w:rsidRDefault="00E61715" w:rsidP="00E61715">
      <w:pPr>
        <w:ind w:left="705"/>
      </w:pPr>
      <w:r w:rsidRPr="006477AA">
        <w:t>19 % uzsonna</w:t>
      </w:r>
    </w:p>
    <w:p w:rsidR="00E61715" w:rsidRDefault="00E61715" w:rsidP="00E61715">
      <w:pPr>
        <w:ind w:left="705"/>
      </w:pPr>
      <w:r>
        <w:t xml:space="preserve">iskola: 58% ebéd, 23% tízórai, </w:t>
      </w:r>
    </w:p>
    <w:p w:rsidR="00E61715" w:rsidRPr="006477AA" w:rsidRDefault="00E61715" w:rsidP="00E61715">
      <w:pPr>
        <w:ind w:left="705"/>
      </w:pPr>
      <w:r>
        <w:t>19% uzsonna</w:t>
      </w:r>
      <w:r w:rsidRPr="006477AA">
        <w:t>)</w:t>
      </w:r>
    </w:p>
    <w:p w:rsidR="00E61715" w:rsidRPr="006477AA" w:rsidRDefault="00E61715" w:rsidP="00E61715">
      <w:pPr>
        <w:ind w:left="705"/>
      </w:pPr>
    </w:p>
    <w:p w:rsidR="00E61715" w:rsidRPr="006477AA" w:rsidRDefault="00E61715" w:rsidP="00E61715">
      <w:pPr>
        <w:tabs>
          <w:tab w:val="left" w:pos="5529"/>
          <w:tab w:val="left" w:pos="7655"/>
        </w:tabs>
        <w:rPr>
          <w:b/>
        </w:rPr>
      </w:pPr>
      <w:r w:rsidRPr="006477AA">
        <w:rPr>
          <w:b/>
          <w:u w:val="single"/>
        </w:rPr>
        <w:t>2. Térítési díjak</w:t>
      </w:r>
      <w:r w:rsidRPr="006477AA">
        <w:rPr>
          <w:b/>
        </w:rPr>
        <w:t xml:space="preserve"> </w:t>
      </w:r>
      <w:r w:rsidRPr="006477AA">
        <w:rPr>
          <w:b/>
        </w:rPr>
        <w:tab/>
      </w:r>
    </w:p>
    <w:p w:rsidR="00E61715" w:rsidRPr="006477AA" w:rsidRDefault="00E61715" w:rsidP="00E61715">
      <w:pPr>
        <w:tabs>
          <w:tab w:val="left" w:pos="5387"/>
          <w:tab w:val="left" w:pos="7655"/>
        </w:tabs>
        <w:rPr>
          <w:b/>
        </w:rPr>
      </w:pPr>
    </w:p>
    <w:p w:rsidR="00E61715" w:rsidRPr="006477AA" w:rsidRDefault="00E61715" w:rsidP="00E61715">
      <w:pPr>
        <w:tabs>
          <w:tab w:val="left" w:pos="5387"/>
          <w:tab w:val="left" w:pos="7655"/>
        </w:tabs>
      </w:pPr>
      <w:r w:rsidRPr="006477AA">
        <w:rPr>
          <w:b/>
        </w:rPr>
        <w:t xml:space="preserve">2.1. </w:t>
      </w:r>
      <w:r w:rsidRPr="006477AA">
        <w:t>Óvodás gyermekek étkezők térítési díja:</w:t>
      </w:r>
    </w:p>
    <w:p w:rsidR="00E61715" w:rsidRPr="006477AA" w:rsidRDefault="00E61715" w:rsidP="00E61715">
      <w:pPr>
        <w:tabs>
          <w:tab w:val="left" w:pos="5387"/>
          <w:tab w:val="left" w:pos="7655"/>
        </w:tabs>
      </w:pPr>
      <w:r w:rsidRPr="006477AA">
        <w:t xml:space="preserve">                       napi háromszori étkezéssel:</w:t>
      </w:r>
      <w:r w:rsidRPr="006477AA">
        <w:tab/>
        <w:t xml:space="preserve">   </w:t>
      </w:r>
      <w:r>
        <w:rPr>
          <w:b/>
        </w:rPr>
        <w:t>37</w:t>
      </w:r>
      <w:r w:rsidRPr="006477AA">
        <w:rPr>
          <w:b/>
        </w:rPr>
        <w:t>0 Ft/nap+ÁFA</w:t>
      </w:r>
    </w:p>
    <w:p w:rsidR="00E61715" w:rsidRPr="006477AA" w:rsidRDefault="00E61715" w:rsidP="00E61715">
      <w:pPr>
        <w:rPr>
          <w:b/>
        </w:rPr>
      </w:pPr>
      <w:r w:rsidRPr="006477AA">
        <w:tab/>
      </w:r>
      <w:r w:rsidRPr="006477AA">
        <w:tab/>
        <w:t>tízórai és ebéd:</w:t>
      </w:r>
      <w:r w:rsidRPr="006477AA">
        <w:tab/>
      </w:r>
      <w:r w:rsidRPr="006477AA">
        <w:tab/>
      </w:r>
      <w:r w:rsidRPr="006477AA">
        <w:tab/>
        <w:t xml:space="preserve">          </w:t>
      </w:r>
      <w:r>
        <w:rPr>
          <w:b/>
        </w:rPr>
        <w:t>300</w:t>
      </w:r>
      <w:r w:rsidRPr="006477AA">
        <w:rPr>
          <w:b/>
        </w:rPr>
        <w:t xml:space="preserve"> Ft/nap+ÁFA</w:t>
      </w:r>
    </w:p>
    <w:p w:rsidR="00E61715" w:rsidRPr="006477AA" w:rsidRDefault="00E61715" w:rsidP="00E61715">
      <w:r w:rsidRPr="006477AA">
        <w:rPr>
          <w:b/>
        </w:rPr>
        <w:tab/>
      </w:r>
      <w:r w:rsidRPr="006477AA">
        <w:rPr>
          <w:b/>
        </w:rPr>
        <w:tab/>
      </w:r>
      <w:r w:rsidRPr="006477AA">
        <w:t>ebéd és uzsonna:</w:t>
      </w:r>
      <w:r w:rsidRPr="006477AA">
        <w:tab/>
      </w:r>
      <w:r w:rsidRPr="006477AA">
        <w:tab/>
      </w:r>
      <w:r w:rsidRPr="006477AA">
        <w:tab/>
        <w:t xml:space="preserve">          </w:t>
      </w:r>
      <w:r>
        <w:rPr>
          <w:b/>
        </w:rPr>
        <w:t>266</w:t>
      </w:r>
      <w:r w:rsidRPr="006477AA">
        <w:rPr>
          <w:b/>
        </w:rPr>
        <w:t xml:space="preserve"> Ft/nap+ÁFA</w:t>
      </w:r>
    </w:p>
    <w:p w:rsidR="00E61715" w:rsidRPr="006477AA" w:rsidRDefault="00E61715" w:rsidP="00E61715"/>
    <w:p w:rsidR="00E61715" w:rsidRPr="006477AA" w:rsidRDefault="00E61715" w:rsidP="00E61715"/>
    <w:p w:rsidR="00E61715" w:rsidRPr="006477AA" w:rsidRDefault="00E61715" w:rsidP="00E61715">
      <w:pPr>
        <w:tabs>
          <w:tab w:val="left" w:pos="5387"/>
          <w:tab w:val="left" w:pos="7655"/>
        </w:tabs>
      </w:pPr>
      <w:r w:rsidRPr="006477AA">
        <w:rPr>
          <w:b/>
        </w:rPr>
        <w:t>2.2.</w:t>
      </w:r>
      <w:r w:rsidRPr="006477AA">
        <w:t xml:space="preserve"> Iskolás (napközis) gyermekétkezők térítési díja:</w:t>
      </w:r>
      <w:r w:rsidRPr="006477AA">
        <w:tab/>
      </w:r>
      <w:r w:rsidRPr="006477AA">
        <w:rPr>
          <w:b/>
        </w:rPr>
        <w:tab/>
      </w:r>
    </w:p>
    <w:p w:rsidR="00E61715" w:rsidRPr="006477AA" w:rsidRDefault="00E61715" w:rsidP="00E61715">
      <w:pPr>
        <w:rPr>
          <w:b/>
        </w:rPr>
      </w:pPr>
      <w:r w:rsidRPr="006477AA">
        <w:tab/>
        <w:t xml:space="preserve">           napi háromszori étkezéssel:</w:t>
      </w:r>
      <w:r w:rsidRPr="006477AA">
        <w:tab/>
      </w:r>
      <w:r w:rsidRPr="006477AA">
        <w:tab/>
        <w:t xml:space="preserve">          </w:t>
      </w:r>
      <w:r>
        <w:rPr>
          <w:b/>
        </w:rPr>
        <w:t>39</w:t>
      </w:r>
      <w:r w:rsidRPr="006477AA">
        <w:rPr>
          <w:b/>
        </w:rPr>
        <w:t>0 Ft/nap+ÁFA</w:t>
      </w:r>
    </w:p>
    <w:p w:rsidR="00E61715" w:rsidRPr="006477AA" w:rsidRDefault="00E61715" w:rsidP="00E61715">
      <w:pPr>
        <w:rPr>
          <w:b/>
        </w:rPr>
      </w:pPr>
      <w:r w:rsidRPr="006477AA">
        <w:tab/>
      </w:r>
      <w:r w:rsidRPr="006477AA">
        <w:tab/>
        <w:t>tízórai és ebéd:</w:t>
      </w:r>
      <w:r w:rsidRPr="006477AA">
        <w:tab/>
      </w:r>
      <w:r w:rsidRPr="006477AA">
        <w:tab/>
      </w:r>
      <w:r w:rsidRPr="006477AA">
        <w:tab/>
        <w:t xml:space="preserve">          </w:t>
      </w:r>
      <w:r>
        <w:rPr>
          <w:b/>
        </w:rPr>
        <w:t>316</w:t>
      </w:r>
      <w:r w:rsidRPr="006477AA">
        <w:rPr>
          <w:b/>
        </w:rPr>
        <w:t xml:space="preserve"> Ft/nap+ÁFA</w:t>
      </w:r>
    </w:p>
    <w:p w:rsidR="00E61715" w:rsidRPr="006477AA" w:rsidRDefault="00E61715" w:rsidP="00E61715">
      <w:pPr>
        <w:rPr>
          <w:b/>
        </w:rPr>
      </w:pPr>
      <w:r w:rsidRPr="006477AA">
        <w:rPr>
          <w:b/>
        </w:rPr>
        <w:tab/>
      </w:r>
      <w:r w:rsidRPr="006477AA">
        <w:rPr>
          <w:b/>
        </w:rPr>
        <w:tab/>
      </w:r>
      <w:r w:rsidRPr="006477AA">
        <w:t>ebéd és uzsonna:</w:t>
      </w:r>
      <w:r w:rsidRPr="006477AA">
        <w:tab/>
      </w:r>
      <w:r w:rsidRPr="006477AA">
        <w:tab/>
      </w:r>
      <w:r w:rsidRPr="006477AA">
        <w:tab/>
        <w:t xml:space="preserve">          </w:t>
      </w:r>
      <w:r>
        <w:rPr>
          <w:b/>
        </w:rPr>
        <w:t>300</w:t>
      </w:r>
      <w:r w:rsidRPr="006477AA">
        <w:rPr>
          <w:b/>
        </w:rPr>
        <w:t xml:space="preserve"> Ft/nap+ÁFA</w:t>
      </w:r>
    </w:p>
    <w:p w:rsidR="00E61715" w:rsidRPr="006477AA" w:rsidRDefault="00E61715" w:rsidP="00E61715">
      <w:r w:rsidRPr="006477AA">
        <w:rPr>
          <w:b/>
        </w:rPr>
        <w:tab/>
      </w:r>
      <w:r w:rsidRPr="006477AA">
        <w:rPr>
          <w:b/>
        </w:rPr>
        <w:tab/>
      </w:r>
      <w:r w:rsidRPr="006477AA">
        <w:t>ebéd:</w:t>
      </w:r>
      <w:r w:rsidRPr="006477AA">
        <w:tab/>
      </w:r>
      <w:r w:rsidRPr="006477AA">
        <w:tab/>
      </w:r>
      <w:r w:rsidRPr="006477AA">
        <w:tab/>
      </w:r>
      <w:r w:rsidRPr="006477AA">
        <w:tab/>
      </w:r>
      <w:r w:rsidRPr="006477AA">
        <w:tab/>
        <w:t xml:space="preserve">          </w:t>
      </w:r>
      <w:r>
        <w:rPr>
          <w:b/>
        </w:rPr>
        <w:t>226</w:t>
      </w:r>
      <w:r w:rsidRPr="006477AA">
        <w:rPr>
          <w:b/>
        </w:rPr>
        <w:t xml:space="preserve"> Ft/nap+ÁFA</w:t>
      </w:r>
    </w:p>
    <w:p w:rsidR="00E61715" w:rsidRPr="006477AA" w:rsidRDefault="00E61715" w:rsidP="00E61715"/>
    <w:p w:rsidR="00E61715" w:rsidRPr="001E27D0" w:rsidRDefault="00E61715" w:rsidP="00E61715">
      <w:pPr>
        <w:rPr>
          <w:b/>
        </w:rPr>
      </w:pPr>
      <w:r w:rsidRPr="001E27D0">
        <w:rPr>
          <w:b/>
        </w:rPr>
        <w:t>2.3.</w:t>
      </w:r>
      <w:r w:rsidRPr="001E27D0">
        <w:t xml:space="preserve"> Felnőtt kedvezményesen étkezők térítési díja:</w:t>
      </w:r>
      <w:r w:rsidRPr="001E27D0">
        <w:tab/>
      </w:r>
      <w:r w:rsidRPr="001E27D0">
        <w:rPr>
          <w:b/>
        </w:rPr>
        <w:t xml:space="preserve">          380 Ft/nap+ÁFA</w:t>
      </w:r>
      <w:r w:rsidRPr="001E27D0">
        <w:rPr>
          <w:b/>
        </w:rPr>
        <w:tab/>
      </w:r>
      <w:r w:rsidRPr="001E27D0">
        <w:rPr>
          <w:b/>
        </w:rPr>
        <w:tab/>
      </w:r>
    </w:p>
    <w:p w:rsidR="00E61715" w:rsidRPr="001E27D0" w:rsidRDefault="00E61715" w:rsidP="00E61715">
      <w:r w:rsidRPr="001E27D0">
        <w:tab/>
        <w:t>(óvónő, dajka, konyhai dolgozó, kisgyermeknevelő, napi háromszori étkezés)</w:t>
      </w:r>
    </w:p>
    <w:p w:rsidR="00E61715" w:rsidRPr="006477AA" w:rsidRDefault="00E61715" w:rsidP="00E61715"/>
    <w:p w:rsidR="00E61715" w:rsidRPr="006477AA" w:rsidRDefault="00E61715" w:rsidP="00E61715">
      <w:pPr>
        <w:tabs>
          <w:tab w:val="left" w:pos="5387"/>
        </w:tabs>
        <w:rPr>
          <w:sz w:val="28"/>
          <w:szCs w:val="28"/>
        </w:rPr>
      </w:pPr>
      <w:r w:rsidRPr="006477AA">
        <w:rPr>
          <w:b/>
        </w:rPr>
        <w:t>2.4.</w:t>
      </w:r>
      <w:r w:rsidRPr="006477AA">
        <w:t xml:space="preserve"> Felnőtt étkezők térítési díja: </w:t>
      </w:r>
      <w:r w:rsidRPr="006477AA">
        <w:tab/>
        <w:t xml:space="preserve">   </w:t>
      </w:r>
      <w:r w:rsidRPr="00B60735">
        <w:t>493 Ft/nap+ÁFA</w:t>
      </w:r>
    </w:p>
    <w:p w:rsidR="00E61715" w:rsidRPr="006477AA" w:rsidRDefault="00E61715" w:rsidP="00E61715">
      <w:r w:rsidRPr="006477AA">
        <w:tab/>
        <w:t>(egyszeri – ebéd-étkezés- napközis nevelők, vendég étkezők)</w:t>
      </w:r>
    </w:p>
    <w:p w:rsidR="00E61715" w:rsidRPr="006477AA" w:rsidRDefault="00E61715" w:rsidP="00E61715"/>
    <w:p w:rsidR="00E61715" w:rsidRDefault="00E61715" w:rsidP="00E61715"/>
    <w:p w:rsidR="00E61715" w:rsidRDefault="00E61715" w:rsidP="00E61715"/>
    <w:p w:rsidR="00E61715" w:rsidRDefault="00E61715" w:rsidP="00E61715"/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>
      <w:pPr>
        <w:spacing w:before="100" w:beforeAutospacing="1"/>
        <w:jc w:val="both"/>
      </w:pPr>
    </w:p>
    <w:p w:rsidR="00E61715" w:rsidRDefault="00E61715" w:rsidP="00E61715"/>
    <w:p w:rsidR="00E61715" w:rsidRDefault="00E61715" w:rsidP="00E61715"/>
    <w:p w:rsidR="00E61715" w:rsidRDefault="00E61715" w:rsidP="00E61715"/>
    <w:p w:rsidR="00E61715" w:rsidRDefault="00E61715" w:rsidP="00E61715"/>
    <w:p w:rsidR="00E61715" w:rsidRDefault="00E61715" w:rsidP="00E61715"/>
    <w:p w:rsidR="00E61715" w:rsidRDefault="00E61715" w:rsidP="00E61715"/>
    <w:p w:rsidR="00E61715" w:rsidRDefault="00E61715" w:rsidP="00E61715">
      <w:pPr>
        <w:jc w:val="center"/>
      </w:pPr>
      <w:r>
        <w:t>INDOKOLÁS</w:t>
      </w:r>
    </w:p>
    <w:p w:rsidR="00E61715" w:rsidRDefault="00E61715" w:rsidP="00E61715"/>
    <w:p w:rsidR="00E61715" w:rsidRDefault="00E61715" w:rsidP="00E61715">
      <w:pPr>
        <w:jc w:val="center"/>
      </w:pPr>
      <w:r>
        <w:t>Általános indokolás</w:t>
      </w:r>
    </w:p>
    <w:p w:rsidR="00E61715" w:rsidRDefault="00E61715" w:rsidP="00E61715"/>
    <w:p w:rsidR="00E61715" w:rsidRDefault="00E61715" w:rsidP="00E61715">
      <w:pPr>
        <w:jc w:val="both"/>
      </w:pPr>
      <w:r>
        <w:t>Az élelmezési díjak minimális emelését javasoljuk annak érdekében, hogy az ellátás színvonalát fenn tudja tartani.</w:t>
      </w:r>
    </w:p>
    <w:p w:rsidR="00E61715" w:rsidRDefault="00E61715" w:rsidP="00E61715"/>
    <w:p w:rsidR="00E61715" w:rsidRDefault="00E61715" w:rsidP="00E61715">
      <w:pPr>
        <w:jc w:val="center"/>
      </w:pPr>
      <w:r>
        <w:t>Részletes indokolás</w:t>
      </w:r>
    </w:p>
    <w:p w:rsidR="00E61715" w:rsidRDefault="00E61715" w:rsidP="00E61715"/>
    <w:p w:rsidR="00E61715" w:rsidRDefault="00E61715" w:rsidP="00E61715">
      <w:r>
        <w:t>1.§</w:t>
      </w:r>
      <w:proofErr w:type="spellStart"/>
      <w:r>
        <w:t>-hoz</w:t>
      </w:r>
      <w:proofErr w:type="spellEnd"/>
      <w:r>
        <w:t xml:space="preserve">: A rendelet hatályát határozza meg, továbbá a </w:t>
      </w:r>
      <w:proofErr w:type="spellStart"/>
      <w:r>
        <w:t>a</w:t>
      </w:r>
      <w:proofErr w:type="spellEnd"/>
      <w:r>
        <w:t xml:space="preserve"> rendeletben alkalmazott egyes fogalmakat értelmező rendelkezéseket tartalmaz. </w:t>
      </w:r>
    </w:p>
    <w:p w:rsidR="00E61715" w:rsidRDefault="00E61715" w:rsidP="00E61715">
      <w:r>
        <w:t>2-4. §</w:t>
      </w:r>
      <w:proofErr w:type="spellStart"/>
      <w:r>
        <w:t>-hoz</w:t>
      </w:r>
      <w:proofErr w:type="spellEnd"/>
      <w:r>
        <w:t>: A nyersanyagnormákat határozzák meg.</w:t>
      </w:r>
    </w:p>
    <w:p w:rsidR="00E61715" w:rsidRDefault="00E61715" w:rsidP="00E61715">
      <w:r>
        <w:t>5-8.§</w:t>
      </w:r>
      <w:proofErr w:type="spellStart"/>
      <w:r>
        <w:t>-hoz</w:t>
      </w:r>
      <w:proofErr w:type="spellEnd"/>
      <w:r>
        <w:t>: Az étkezési térítési díjakat határozzák meg.</w:t>
      </w:r>
    </w:p>
    <w:p w:rsidR="00E61715" w:rsidRDefault="00E61715" w:rsidP="00E61715">
      <w:r>
        <w:t>9.§</w:t>
      </w:r>
      <w:proofErr w:type="spellStart"/>
      <w:r>
        <w:t>-hoz</w:t>
      </w:r>
      <w:proofErr w:type="spellEnd"/>
      <w:r>
        <w:t>: A térítési díj megfizetéséről rendelkezik.</w:t>
      </w:r>
    </w:p>
    <w:p w:rsidR="00E61715" w:rsidRDefault="00E61715" w:rsidP="00E61715">
      <w:r>
        <w:t>10.§</w:t>
      </w:r>
      <w:proofErr w:type="spellStart"/>
      <w:r>
        <w:t>-hoz</w:t>
      </w:r>
      <w:proofErr w:type="spellEnd"/>
      <w:r>
        <w:t>: Hatályba léptető és hatályon kívül helyező rendelkezéseket tartalmaz.</w:t>
      </w:r>
    </w:p>
    <w:p w:rsidR="00E61715" w:rsidRDefault="00E61715" w:rsidP="00E61715"/>
    <w:p w:rsidR="00E61715" w:rsidRPr="000F61C8" w:rsidRDefault="00E61715" w:rsidP="00E61715">
      <w:pPr>
        <w:jc w:val="center"/>
        <w:rPr>
          <w:b/>
        </w:rPr>
      </w:pPr>
      <w:r w:rsidRPr="000F61C8">
        <w:rPr>
          <w:b/>
        </w:rPr>
        <w:t>Előzetes hatásvizsgálati lap</w:t>
      </w:r>
    </w:p>
    <w:p w:rsidR="00E61715" w:rsidRPr="00810570" w:rsidRDefault="00E61715" w:rsidP="00E61715">
      <w:pPr>
        <w:jc w:val="center"/>
        <w:rPr>
          <w:i/>
        </w:rPr>
      </w:pPr>
      <w:r w:rsidRPr="00810570">
        <w:rPr>
          <w:i/>
        </w:rPr>
        <w:t>(A jogalkotásról szóló 2010. évi CXXX. törvény 17.§</w:t>
      </w:r>
      <w:proofErr w:type="spellStart"/>
      <w:r w:rsidRPr="00810570">
        <w:rPr>
          <w:i/>
        </w:rPr>
        <w:t>-a</w:t>
      </w:r>
      <w:proofErr w:type="spellEnd"/>
      <w:r w:rsidRPr="00810570">
        <w:rPr>
          <w:i/>
        </w:rPr>
        <w:t xml:space="preserve"> alapján) </w:t>
      </w:r>
    </w:p>
    <w:p w:rsidR="00E61715" w:rsidRPr="00810570" w:rsidRDefault="00E61715" w:rsidP="00E61715">
      <w:pPr>
        <w:jc w:val="center"/>
      </w:pPr>
    </w:p>
    <w:p w:rsidR="00E61715" w:rsidRPr="00810570" w:rsidRDefault="00E61715" w:rsidP="00E61715">
      <w:pPr>
        <w:jc w:val="center"/>
      </w:pPr>
    </w:p>
    <w:p w:rsidR="00E61715" w:rsidRDefault="00E61715" w:rsidP="00E61715">
      <w:pPr>
        <w:jc w:val="center"/>
        <w:rPr>
          <w:b/>
        </w:rPr>
      </w:pPr>
      <w:r w:rsidRPr="00810570">
        <w:rPr>
          <w:u w:val="single"/>
        </w:rPr>
        <w:t>A tervezett jogszabály tárgya</w:t>
      </w:r>
      <w:r w:rsidRPr="00810570">
        <w:t xml:space="preserve">: </w:t>
      </w:r>
      <w:r w:rsidRPr="00810570">
        <w:rPr>
          <w:b/>
        </w:rPr>
        <w:t>Csomád Község Ö</w:t>
      </w:r>
      <w:r>
        <w:rPr>
          <w:b/>
        </w:rPr>
        <w:t xml:space="preserve">nkormányzat Képviselő-testületének …../2017. (…) önkormányzati rendelete </w:t>
      </w:r>
    </w:p>
    <w:p w:rsidR="00E61715" w:rsidRDefault="00E61715" w:rsidP="00E61715">
      <w:pPr>
        <w:jc w:val="center"/>
      </w:pPr>
      <w:r>
        <w:rPr>
          <w:b/>
          <w:bCs/>
        </w:rPr>
        <w:t xml:space="preserve">a nyersanyagnormákról és az étkezési térítési díjakról </w:t>
      </w:r>
    </w:p>
    <w:p w:rsidR="00E61715" w:rsidRPr="00810570" w:rsidRDefault="00E61715" w:rsidP="00E61715">
      <w:pPr>
        <w:jc w:val="both"/>
        <w:rPr>
          <w:b/>
        </w:rPr>
      </w:pPr>
    </w:p>
    <w:p w:rsidR="00E61715" w:rsidRDefault="00E61715" w:rsidP="00E61715">
      <w:pPr>
        <w:numPr>
          <w:ilvl w:val="0"/>
          <w:numId w:val="2"/>
        </w:numPr>
        <w:jc w:val="both"/>
      </w:pPr>
      <w:r>
        <w:t>A tervezett jogszabály valamennyi jelentősnek ítélt hatásai, különösen:</w:t>
      </w:r>
    </w:p>
    <w:p w:rsidR="00E61715" w:rsidRDefault="00E61715" w:rsidP="00E61715">
      <w:pPr>
        <w:ind w:left="720"/>
        <w:jc w:val="both"/>
      </w:pPr>
      <w:proofErr w:type="spellStart"/>
      <w:r>
        <w:t>aa</w:t>
      </w:r>
      <w:proofErr w:type="spellEnd"/>
      <w:r>
        <w:t>)</w:t>
      </w:r>
    </w:p>
    <w:p w:rsidR="00E61715" w:rsidRDefault="00E61715" w:rsidP="00E61715">
      <w:pPr>
        <w:numPr>
          <w:ilvl w:val="0"/>
          <w:numId w:val="3"/>
        </w:numPr>
        <w:jc w:val="both"/>
      </w:pPr>
      <w:r>
        <w:t>Társadalmi hatásai: A tervezett jogszabálynak jelentős társadalmi hatása nincs.</w:t>
      </w:r>
    </w:p>
    <w:p w:rsidR="00E61715" w:rsidRDefault="00E61715" w:rsidP="00E61715">
      <w:pPr>
        <w:numPr>
          <w:ilvl w:val="0"/>
          <w:numId w:val="3"/>
        </w:numPr>
        <w:jc w:val="both"/>
      </w:pPr>
      <w:r>
        <w:t>Gazdasági hatásai: A tervezett jogszabálynak gazdasági hatása nincs.</w:t>
      </w:r>
    </w:p>
    <w:p w:rsidR="00E61715" w:rsidRDefault="00E61715" w:rsidP="00E61715">
      <w:pPr>
        <w:numPr>
          <w:ilvl w:val="0"/>
          <w:numId w:val="3"/>
        </w:numPr>
        <w:jc w:val="both"/>
      </w:pPr>
      <w:r>
        <w:t>Költségvetési hatásai: A tervezett jogszabálynak költségvetési hatása van.</w:t>
      </w:r>
    </w:p>
    <w:p w:rsidR="00E61715" w:rsidRDefault="00E61715" w:rsidP="00E61715">
      <w:pPr>
        <w:jc w:val="both"/>
      </w:pPr>
    </w:p>
    <w:p w:rsidR="00E61715" w:rsidRDefault="00E61715" w:rsidP="00E61715">
      <w:pPr>
        <w:ind w:left="720"/>
        <w:jc w:val="both"/>
      </w:pPr>
      <w:r>
        <w:t>ab)</w:t>
      </w:r>
    </w:p>
    <w:p w:rsidR="00E61715" w:rsidRDefault="00E61715" w:rsidP="00E61715">
      <w:pPr>
        <w:numPr>
          <w:ilvl w:val="0"/>
          <w:numId w:val="4"/>
        </w:numPr>
        <w:jc w:val="both"/>
      </w:pPr>
      <w:r>
        <w:t xml:space="preserve">Környezeti következményei:  A tervezetnek környezeti hatása nincs.  </w:t>
      </w:r>
    </w:p>
    <w:p w:rsidR="00E61715" w:rsidRDefault="00E61715" w:rsidP="00E61715">
      <w:pPr>
        <w:numPr>
          <w:ilvl w:val="0"/>
          <w:numId w:val="4"/>
        </w:numPr>
        <w:jc w:val="both"/>
      </w:pPr>
      <w:r>
        <w:t>Egészségi következményei: A tervezett jogszabálynak egészségi következményei lehetnek a minőségi étkezés színvonalának fenntartása révén.</w:t>
      </w:r>
    </w:p>
    <w:p w:rsidR="00E61715" w:rsidRDefault="00E61715" w:rsidP="00E61715">
      <w:pPr>
        <w:numPr>
          <w:ilvl w:val="0"/>
          <w:numId w:val="4"/>
        </w:numPr>
        <w:jc w:val="both"/>
      </w:pPr>
      <w:r>
        <w:t>Adminisztratív terheket befolyásoló hatásai: A tervezett jogszabály az adminisztratív terheket nem növeli.</w:t>
      </w:r>
    </w:p>
    <w:p w:rsidR="00E61715" w:rsidRDefault="00E61715" w:rsidP="00E61715">
      <w:pPr>
        <w:jc w:val="both"/>
      </w:pPr>
    </w:p>
    <w:p w:rsidR="00E61715" w:rsidRDefault="00E61715" w:rsidP="00E61715">
      <w:pPr>
        <w:numPr>
          <w:ilvl w:val="0"/>
          <w:numId w:val="1"/>
        </w:numPr>
        <w:jc w:val="both"/>
      </w:pPr>
      <w:r>
        <w:t>A jogszabály megalkotásának szükségessége, a jogalkotás elmaradásának várható következményei:  A színvonalas minőségi étkezés fenntartása érdekében indokolt a térítési díjak emelése, melyek rendeleti formában határozhatók meg.</w:t>
      </w:r>
    </w:p>
    <w:p w:rsidR="00E61715" w:rsidRDefault="00E61715" w:rsidP="00E61715">
      <w:pPr>
        <w:ind w:left="720"/>
        <w:jc w:val="both"/>
      </w:pPr>
    </w:p>
    <w:p w:rsidR="00E61715" w:rsidRDefault="00E61715" w:rsidP="00E61715">
      <w:pPr>
        <w:numPr>
          <w:ilvl w:val="0"/>
          <w:numId w:val="1"/>
        </w:numPr>
        <w:jc w:val="both"/>
      </w:pPr>
      <w:r>
        <w:t>A jogszabály alkalmazásához szükséges személyi, szervezeti, tárgyi és pénzügyi feltételek: A szükséges személyi, tárgyi és pénzügyi feltételek biztosítottak.</w:t>
      </w:r>
    </w:p>
    <w:p w:rsidR="00E61715" w:rsidRDefault="00E61715" w:rsidP="00E61715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E61715" w:rsidRDefault="00E61715" w:rsidP="00E61715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E65A31" w:rsidRDefault="00E65A31"/>
    <w:sectPr w:rsidR="00E65A31" w:rsidSect="00E6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2BF6"/>
    <w:multiLevelType w:val="hybridMultilevel"/>
    <w:tmpl w:val="5EB83C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CF0EB3"/>
    <w:multiLevelType w:val="hybridMultilevel"/>
    <w:tmpl w:val="055032FC"/>
    <w:lvl w:ilvl="0" w:tplc="70C014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715"/>
    <w:rsid w:val="00E61715"/>
    <w:rsid w:val="00E6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2">
    <w:name w:val="List 2"/>
    <w:basedOn w:val="Norml"/>
    <w:rsid w:val="00E61715"/>
    <w:pPr>
      <w:ind w:left="566" w:hanging="283"/>
    </w:pPr>
    <w:rPr>
      <w:sz w:val="20"/>
    </w:rPr>
  </w:style>
  <w:style w:type="paragraph" w:styleId="Listaszerbekezds">
    <w:name w:val="List Paragraph"/>
    <w:basedOn w:val="Norml"/>
    <w:uiPriority w:val="34"/>
    <w:qFormat/>
    <w:rsid w:val="00E6171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6538</Characters>
  <Application>Microsoft Office Word</Application>
  <DocSecurity>0</DocSecurity>
  <Lines>54</Lines>
  <Paragraphs>14</Paragraphs>
  <ScaleCrop>false</ScaleCrop>
  <Company>Fót Város Polgármesteri Hivatala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2017-11-15T13:04:00Z</dcterms:created>
  <dcterms:modified xsi:type="dcterms:W3CDTF">2017-11-15T13:04:00Z</dcterms:modified>
</cp:coreProperties>
</file>